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E6" w:rsidRPr="00203DAB" w:rsidRDefault="007C4C16" w:rsidP="005965F0">
      <w:pPr>
        <w:pStyle w:val="a3"/>
        <w:jc w:val="center"/>
        <w:rPr>
          <w:rFonts w:ascii="Monotype Corsiva" w:hAnsi="Monotype Corsiva" w:cs="Times New Roman"/>
          <w:b/>
          <w:color w:val="7030A0"/>
          <w:sz w:val="72"/>
          <w:szCs w:val="28"/>
          <w:u w:val="single"/>
        </w:rPr>
      </w:pPr>
      <w:r w:rsidRPr="00203DAB">
        <w:rPr>
          <w:rFonts w:ascii="Monotype Corsiva" w:hAnsi="Monotype Corsiva" w:cs="Times New Roman"/>
          <w:b/>
          <w:color w:val="7030A0"/>
          <w:sz w:val="72"/>
          <w:szCs w:val="28"/>
          <w:u w:val="single"/>
        </w:rPr>
        <w:t>Семинар</w:t>
      </w:r>
      <w:bookmarkStart w:id="0" w:name="_GoBack"/>
      <w:bookmarkEnd w:id="0"/>
    </w:p>
    <w:p w:rsidR="007C4C16" w:rsidRPr="00203DAB" w:rsidRDefault="00203DAB" w:rsidP="005965F0">
      <w:pPr>
        <w:pStyle w:val="a3"/>
        <w:jc w:val="center"/>
        <w:rPr>
          <w:rFonts w:ascii="Monotype Corsiva" w:hAnsi="Monotype Corsiva" w:cs="Times New Roman"/>
          <w:b/>
          <w:color w:val="7030A0"/>
          <w:sz w:val="44"/>
          <w:szCs w:val="28"/>
        </w:rPr>
      </w:pPr>
      <w:r w:rsidRPr="00203DAB">
        <w:rPr>
          <w:rFonts w:ascii="Monotype Corsiva" w:hAnsi="Monotype Corsiva" w:cs="Times New Roman"/>
          <w:b/>
          <w:color w:val="7030A0"/>
          <w:sz w:val="44"/>
          <w:szCs w:val="28"/>
        </w:rPr>
        <w:t>«Основные направления функциональной грамотности: читательская, математическая, естественнонаучная, глобальные компетенции, креативное мышление»</w:t>
      </w:r>
    </w:p>
    <w:p w:rsidR="003E2E4F" w:rsidRPr="00203DAB" w:rsidRDefault="003E2E4F" w:rsidP="003E2E4F">
      <w:pPr>
        <w:pStyle w:val="a3"/>
        <w:ind w:firstLine="708"/>
        <w:jc w:val="both"/>
        <w:rPr>
          <w:rFonts w:ascii="Monotype Corsiva" w:hAnsi="Monotype Corsiva" w:cs="Times New Roman"/>
          <w:b/>
          <w:color w:val="7030A0"/>
          <w:sz w:val="28"/>
          <w:szCs w:val="28"/>
        </w:rPr>
      </w:pPr>
    </w:p>
    <w:p w:rsidR="006B3974" w:rsidRPr="003207E4" w:rsidRDefault="003829E3" w:rsidP="003E2E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>Цель: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  <w:r w:rsidR="00DB1D00" w:rsidRPr="003207E4">
        <w:rPr>
          <w:rFonts w:ascii="Times New Roman" w:hAnsi="Times New Roman" w:cs="Times New Roman"/>
          <w:sz w:val="28"/>
          <w:szCs w:val="28"/>
        </w:rPr>
        <w:t>создать условия для о</w:t>
      </w:r>
      <w:r w:rsidRPr="003207E4">
        <w:rPr>
          <w:rFonts w:ascii="Times New Roman" w:hAnsi="Times New Roman" w:cs="Times New Roman"/>
          <w:sz w:val="28"/>
          <w:szCs w:val="28"/>
        </w:rPr>
        <w:t>знаком</w:t>
      </w:r>
      <w:r w:rsidR="00DB1D00" w:rsidRPr="003207E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3207E4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DB1D00" w:rsidRPr="003207E4">
        <w:rPr>
          <w:rFonts w:ascii="Times New Roman" w:hAnsi="Times New Roman" w:cs="Times New Roman"/>
          <w:sz w:val="28"/>
          <w:szCs w:val="28"/>
        </w:rPr>
        <w:t>с понятием «ф</w:t>
      </w:r>
      <w:r w:rsidRPr="003207E4">
        <w:rPr>
          <w:rFonts w:ascii="Times New Roman" w:hAnsi="Times New Roman" w:cs="Times New Roman"/>
          <w:sz w:val="28"/>
          <w:szCs w:val="28"/>
        </w:rPr>
        <w:t>ункциональная грамотность»</w:t>
      </w:r>
      <w:r w:rsidR="00DB1D00" w:rsidRPr="003207E4">
        <w:rPr>
          <w:rFonts w:ascii="Times New Roman" w:hAnsi="Times New Roman" w:cs="Times New Roman"/>
          <w:sz w:val="28"/>
          <w:szCs w:val="28"/>
        </w:rPr>
        <w:t xml:space="preserve">, её составляющими и способами формирования данного образовательного результата. 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00" w:rsidRPr="003207E4" w:rsidRDefault="00DB1D00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«Мои ученики будут узнавать новое не от меня;</w:t>
      </w: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будут открывать это новое сами.</w:t>
      </w: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задача - помочь им раскрыться и развить собственные идеи»</w:t>
      </w: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И.Г.Песталоцци</w:t>
      </w:r>
    </w:p>
    <w:p w:rsidR="00DB1D00" w:rsidRPr="003207E4" w:rsidRDefault="00DB1D00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7DE" w:rsidRPr="003207E4" w:rsidRDefault="007027DE" w:rsidP="00DB1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«Для нас важно, чтобы в уже дошкольном возрасте были заложены предпосылки функциональной грамотности» </w:t>
      </w:r>
    </w:p>
    <w:p w:rsidR="007027DE" w:rsidRPr="00B16B93" w:rsidRDefault="007027DE" w:rsidP="007027DE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B16B93">
        <w:rPr>
          <w:rFonts w:ascii="Times New Roman" w:hAnsi="Times New Roman" w:cs="Times New Roman"/>
          <w:b/>
          <w:sz w:val="24"/>
        </w:rPr>
        <w:t>С.И. Маковская</w:t>
      </w:r>
    </w:p>
    <w:p w:rsidR="007027DE" w:rsidRPr="003207E4" w:rsidRDefault="007027DE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00" w:rsidRPr="003207E4" w:rsidRDefault="00DB1D00" w:rsidP="00DB1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Функциональная грамотность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(лат. – направление)</w:t>
      </w:r>
      <w:r w:rsidR="006E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степень подготовленности человека к выполнению возложенных на него или добровольно взятых на себя функций. </w:t>
      </w:r>
    </w:p>
    <w:p w:rsidR="00DB1D00" w:rsidRPr="00E777A2" w:rsidRDefault="00DB1D00" w:rsidP="00DB1D00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обучающихся - это определенный уровень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выражающий степень овладения учащимися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ключевыми компетенциями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3F51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определяемых образовательным стандартом по </w:t>
      </w:r>
      <w:r w:rsidR="00673F51"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любым</w:t>
      </w:r>
      <w:r w:rsidR="00673F51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51" w:rsidRPr="006E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предметам,</w:t>
      </w:r>
      <w:r w:rsidR="00673F51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позволяющий эффективно действовать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учебной деятельности </w:t>
      </w:r>
      <w:r w:rsidR="003A333D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ее пределами,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обществе,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способность к самоопределению, самосовершенствовани</w:t>
      </w:r>
      <w:r w:rsidR="003A333D"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и самореализации.</w:t>
      </w:r>
    </w:p>
    <w:p w:rsidR="00DB1D00" w:rsidRPr="003207E4" w:rsidRDefault="00DB1D00" w:rsidP="00DB1D00">
      <w:pPr>
        <w:spacing w:after="0" w:line="240" w:lineRule="auto"/>
        <w:ind w:firstLine="708"/>
        <w:jc w:val="both"/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Другими словами </w:t>
      </w: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>«Функциональная грамотность сегодня</w:t>
      </w:r>
      <w:r w:rsidR="00673F51"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 xml:space="preserve"> </w:t>
      </w: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 xml:space="preserve">— </w:t>
      </w:r>
      <w:r w:rsidR="00673F51" w:rsidRPr="003207E4">
        <w:rPr>
          <w:rFonts w:ascii="PT Serif" w:eastAsia="Times New Roman" w:hAnsi="PT Serif" w:cs="Arial" w:hint="eastAsia"/>
          <w:sz w:val="28"/>
          <w:szCs w:val="28"/>
          <w:shd w:val="clear" w:color="auto" w:fill="ECF3F9"/>
          <w:lang w:eastAsia="ru-RU"/>
        </w:rPr>
        <w:t>э</w:t>
      </w:r>
      <w:r w:rsidR="00673F51"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>т</w:t>
      </w: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 xml:space="preserve">о базовое образование личности. </w:t>
      </w:r>
    </w:p>
    <w:p w:rsidR="00DB1D00" w:rsidRPr="003207E4" w:rsidRDefault="00DB1D00" w:rsidP="00DB1D00">
      <w:pPr>
        <w:tabs>
          <w:tab w:val="num" w:pos="0"/>
        </w:tabs>
        <w:spacing w:after="0" w:line="240" w:lineRule="auto"/>
        <w:ind w:firstLine="708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>Ребенку важно обладать:</w:t>
      </w: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 xml:space="preserve">готовностью успешно взаимодействовать с изменяющимся </w:t>
      </w:r>
      <w:r w:rsidR="00673F51" w:rsidRPr="003207E4">
        <w:rPr>
          <w:rFonts w:ascii="PT Serif" w:eastAsia="Times New Roman" w:hAnsi="PT Serif" w:cs="Arial"/>
          <w:sz w:val="28"/>
          <w:szCs w:val="28"/>
          <w:lang w:eastAsia="ru-RU"/>
        </w:rPr>
        <w:t>о</w:t>
      </w: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кружающим миром;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возможностью решать различные (в том числе нестандартные) учебные и жизненные задачи;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способностью строить социальные отношения;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совокупностью рефлексивных умений, обеспечивающих оценку своей грамотности, стремление к дальнейшему образованию».</w:t>
      </w:r>
    </w:p>
    <w:p w:rsidR="00DB1D00" w:rsidRPr="003207E4" w:rsidRDefault="00DB1D00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функциональной 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современной образовательной системе может быть решено в контексте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каждой образовательной области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каждого учебного предмета. </w:t>
      </w:r>
    </w:p>
    <w:p w:rsidR="00673F51" w:rsidRPr="003207E4" w:rsidRDefault="00DB1D00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функциональную грамотность входят: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читательская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естественнонаучная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и </w:t>
      </w:r>
      <w:r w:rsidRPr="003207E4">
        <w:rPr>
          <w:rFonts w:ascii="PT Serif" w:hAnsi="PT Serif" w:cs="Arial"/>
          <w:b/>
          <w:sz w:val="28"/>
          <w:szCs w:val="28"/>
        </w:rPr>
        <w:t>критическое мышление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3F51" w:rsidRPr="003207E4" w:rsidRDefault="00673F51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00" w:rsidRPr="003207E4" w:rsidRDefault="00DB1D00" w:rsidP="00673F5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1)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 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любого предмета грамотность чтения необходима для получения какой-либо информации об изучаемом объекте и для формирования навыков анализа текстовой информации.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00" w:rsidRPr="003207E4" w:rsidRDefault="00DB1D00" w:rsidP="00673F5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Математическая грамотность 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2)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 (</w:t>
      </w:r>
      <w:r w:rsidR="00673F51"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>Например: п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 биологии знания математики используются для построения графиков (температурных, изменения артериального давления и т.п.), выполнения расчётов энергетической ценности пищевого суточного рациона и так далее).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shd w:val="clear" w:color="auto" w:fill="FFFFFF"/>
        <w:spacing w:after="20" w:line="240" w:lineRule="auto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> </w:t>
      </w:r>
    </w:p>
    <w:p w:rsidR="00DB1D00" w:rsidRPr="003207E4" w:rsidRDefault="00DB1D00" w:rsidP="00673F5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Естественнонаучная грамотность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 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3)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осваивать и использовать 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выводов, основанных на научных доказательствах,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гражданскую позицию при рассмотрении проблем, связанных с естествознанием.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1D00" w:rsidRPr="00552B4E" w:rsidRDefault="00DB1D00" w:rsidP="00DB1D00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B4E">
        <w:rPr>
          <w:rFonts w:ascii="Times New Roman" w:hAnsi="Times New Roman" w:cs="Times New Roman"/>
          <w:b/>
          <w:sz w:val="28"/>
          <w:szCs w:val="28"/>
          <w:lang w:eastAsia="ru-RU"/>
        </w:rPr>
        <w:t>Креативное мышление</w:t>
      </w:r>
      <w:r w:rsidR="00552B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2B4E">
        <w:rPr>
          <w:rFonts w:ascii="Times New Roman" w:hAnsi="Times New Roman" w:cs="Times New Roman"/>
          <w:sz w:val="28"/>
          <w:szCs w:val="28"/>
          <w:lang w:eastAsia="ru-RU"/>
        </w:rPr>
        <w:t xml:space="preserve">и инновационное мышление — это вид мышления, которое ведет к инсайтам, новым подходам, свежим взглядам, это новый путь понимания и видения вещей. Продукты креативного мышления включают наблюдаемые вещи, такие как музыка, поэзия, танец, драматическая литература и технические инновации.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Составляющие креативного мышления: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1. Любознательность (активный интерес к заданию):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интерес к окружающему миру и желание узнать о нем больше;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самостоятельный поиск ответов на собственные вопросы. Активный поиск новой информации (в том числе в неожиданных источниках).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>2. Создание идей (воображение). Продуцирование собственных идей: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оригинальность предложенных идей;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гибкость или подвижность;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>- способность продуцировать большое количество идей.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3. Развитие предложенных идей: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предложенных идей с разных позиций и поиск их сильных и слабых сторон с целью улучшения идеи или отказа от нее;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>- умение быстро перестраивать свою деятельность в изменившихся условиях и с появлением новой информации об объекте исследования.</w:t>
      </w:r>
    </w:p>
    <w:p w:rsidR="00DB1D00" w:rsidRPr="003207E4" w:rsidRDefault="00DB1D00" w:rsidP="00DB1D00">
      <w:pPr>
        <w:shd w:val="clear" w:color="auto" w:fill="FFFFFF"/>
        <w:spacing w:after="0" w:line="240" w:lineRule="auto"/>
        <w:ind w:left="79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</w:p>
    <w:p w:rsidR="00673F51" w:rsidRPr="003207E4" w:rsidRDefault="00673F51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Показателем сформированности функциональной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способность обучающегося применять знания в жизненных ситуациях, переносить полученные знания на применение их в новых нестандартных ситуациях, для  укрепления их позиции в будущем мире нестабильности, так как  мы не можем предсказать, какие профессии будут нужны в будущем, какие профессиональные и прикладные навыки потребуются сегодняшним школьникам для построения успешной траектории своего развития.</w:t>
      </w:r>
    </w:p>
    <w:p w:rsidR="000B2C73" w:rsidRDefault="000B2C73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D00" w:rsidRPr="003207E4" w:rsidRDefault="00DB1D00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учебной деятельности обучающихся</w:t>
      </w:r>
      <w:r w:rsid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 и в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 образовании, основным контингентом которого являются учащиеся начальных классов и среднего звена (6-9 классы</w:t>
      </w:r>
      <w:r w:rsidR="00E7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</w:t>
      </w:r>
      <w:r w:rsidR="003A333D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направленности </w:t>
      </w:r>
      <w:r w:rsidR="000B2C73"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подобрать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методы, приемы и педагогические технологии</w:t>
      </w:r>
      <w:r w:rsidR="000B2C73" w:rsidRP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 их основе,  </w:t>
      </w:r>
      <w:r w:rsidR="000B2C73"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разрабатывать специальные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73"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своих подопечных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способствуют формированию функциональной 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32" w:rsidRPr="003207E4" w:rsidRDefault="00770932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B6" w:rsidRDefault="00770932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</w:t>
      </w:r>
      <w:r w:rsidR="00212E39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8D543C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функциональной</w:t>
      </w:r>
      <w:r w:rsidR="00212E39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грамотности:</w:t>
      </w:r>
      <w:r w:rsidR="00212E39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8B6" w:rsidRDefault="00F578B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932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212E39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770932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продуктивного чтения</w:t>
      </w:r>
      <w:r w:rsidR="008A4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 </w:t>
      </w:r>
      <w:r w:rsidR="008A4937" w:rsidRP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A4937" w:rsidRP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5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8B6" w:rsidRDefault="0025565B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78B6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770932" w:rsidRPr="003207E4">
        <w:rPr>
          <w:rFonts w:ascii="Arial" w:hAnsi="Arial" w:cs="Arial"/>
          <w:sz w:val="20"/>
          <w:szCs w:val="20"/>
        </w:rPr>
        <w:t xml:space="preserve"> </w:t>
      </w:r>
      <w:r w:rsidR="00770932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критического мышления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приемы</w:t>
      </w:r>
      <w:r w:rsidR="003207E4" w:rsidRPr="003207E4">
        <w:rPr>
          <w:rFonts w:ascii="Arial" w:hAnsi="Arial" w:cs="Arial"/>
          <w:sz w:val="23"/>
          <w:szCs w:val="23"/>
        </w:rPr>
        <w:t xml:space="preserve"> </w:t>
      </w:r>
      <w:r w:rsidR="00B16B9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«Зигзаг», «Взаимоопрос», «Синкве</w:t>
      </w:r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йн», «Инсерт», «Озвучивание </w:t>
      </w:r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мыслей», </w:t>
      </w:r>
      <w:r w:rsidR="008D543C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«Кубик Блума»,</w:t>
      </w:r>
      <w:r w:rsidR="008D543C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2E39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«Пересказ»</w:t>
      </w:r>
      <w:r w:rsidR="00770932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«Корзина идей», «Толстый и тонкий вопросы», «Верные и неверные утверждения»,</w:t>
      </w:r>
      <w:r w:rsidR="000B2C73" w:rsidRPr="000B2C73">
        <w:rPr>
          <w:rFonts w:ascii="Open Sans" w:hAnsi="Open Sans"/>
          <w:b/>
          <w:bCs/>
          <w:color w:val="000000"/>
          <w:sz w:val="21"/>
          <w:szCs w:val="21"/>
        </w:rPr>
        <w:t xml:space="preserve"> </w:t>
      </w:r>
      <w:r w:rsidR="00552B4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«Лови ошибку», «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Мудрые сов</w:t>
      </w:r>
      <w:r w:rsidR="00552B4E">
        <w:rPr>
          <w:rFonts w:ascii="Times New Roman" w:eastAsia="Times New Roman" w:hAnsi="Times New Roman" w:cs="Times New Roman"/>
          <w:sz w:val="28"/>
          <w:szCs w:val="28"/>
          <w:lang w:eastAsia="ru-RU"/>
        </w:rPr>
        <w:t>ы»,</w:t>
      </w:r>
      <w:r w:rsidR="00F5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«Кластер», и т.д.</w:t>
      </w:r>
      <w:r w:rsidR="0055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разных стадиях занятия (вызов, осмысление, </w:t>
      </w:r>
      <w:r w:rsidR="003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размышление</w:t>
      </w:r>
      <w:r w:rsidR="00F578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8B6" w:rsidRDefault="00F578B6" w:rsidP="00673F51">
      <w:pPr>
        <w:shd w:val="clear" w:color="auto" w:fill="FFFFFF"/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>приём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ов</w:t>
      </w:r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инсценирования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устного словесного рисования; </w:t>
      </w:r>
    </w:p>
    <w:p w:rsidR="003A333D" w:rsidRPr="003207E4" w:rsidRDefault="00F578B6" w:rsidP="00673F51">
      <w:pPr>
        <w:shd w:val="clear" w:color="auto" w:fill="FFFFFF"/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>решение нестандартных задач, с</w:t>
      </w:r>
      <w:r w:rsidR="000B2C7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оставление графиков, таблиц, 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диаграмм,</w:t>
      </w:r>
      <w:r w:rsidR="000B2C7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схем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>и т.д.</w:t>
      </w:r>
    </w:p>
    <w:p w:rsidR="00552B4E" w:rsidRDefault="00552B4E" w:rsidP="00E777A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77A2" w:rsidRPr="003207E4" w:rsidRDefault="00E777A2" w:rsidP="00E777A2">
      <w:pPr>
        <w:pStyle w:val="a3"/>
        <w:ind w:firstLine="360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>Исходя из данной проблемы</w:t>
      </w:r>
      <w:r w:rsidR="00552B4E">
        <w:rPr>
          <w:rFonts w:ascii="Times New Roman" w:hAnsi="Times New Roman" w:cs="Times New Roman"/>
          <w:sz w:val="28"/>
          <w:szCs w:val="28"/>
        </w:rPr>
        <w:t xml:space="preserve"> (формирование функциональной грамотности)</w:t>
      </w:r>
      <w:r w:rsidRPr="003207E4">
        <w:rPr>
          <w:rFonts w:ascii="Times New Roman" w:hAnsi="Times New Roman" w:cs="Times New Roman"/>
          <w:sz w:val="28"/>
          <w:szCs w:val="28"/>
        </w:rPr>
        <w:t xml:space="preserve"> на уровне правительства края были определены приоритетные задачи достижения всех плановых показателей в рамках реализации региональных проектов Национального проекта «Образование»:</w:t>
      </w:r>
    </w:p>
    <w:p w:rsidR="00E777A2" w:rsidRPr="003207E4" w:rsidRDefault="00E777A2" w:rsidP="00E77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1. Совершенствование механизмов управления качеством образования через проведение ежегодных мониторингов </w:t>
      </w:r>
      <w:r w:rsidRPr="00E777A2">
        <w:rPr>
          <w:rFonts w:ascii="Times New Roman" w:hAnsi="Times New Roman" w:cs="Times New Roman"/>
          <w:b/>
          <w:sz w:val="28"/>
          <w:szCs w:val="28"/>
        </w:rPr>
        <w:t xml:space="preserve">не только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 начальной школы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hAnsi="Times New Roman" w:cs="Times New Roman"/>
          <w:sz w:val="28"/>
          <w:szCs w:val="28"/>
        </w:rPr>
        <w:t>и оформление на основе полученных данных управленческих решений.</w:t>
      </w:r>
    </w:p>
    <w:p w:rsidR="00E777A2" w:rsidRPr="003207E4" w:rsidRDefault="00E777A2" w:rsidP="00E77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2. В образовательных </w:t>
      </w:r>
      <w:r w:rsidRPr="003207E4">
        <w:rPr>
          <w:rFonts w:ascii="Times New Roman" w:hAnsi="Times New Roman" w:cs="Times New Roman"/>
          <w:b/>
          <w:sz w:val="28"/>
          <w:szCs w:val="28"/>
        </w:rPr>
        <w:t>учреждениях любого вида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  <w:r w:rsidRPr="003207E4">
        <w:rPr>
          <w:rFonts w:ascii="Times New Roman" w:hAnsi="Times New Roman" w:cs="Times New Roman"/>
          <w:b/>
          <w:sz w:val="28"/>
          <w:szCs w:val="28"/>
        </w:rPr>
        <w:t>и уровня обеспечить создание полноценной образовательной среды направленной на формирование функциональной грамотности</w:t>
      </w:r>
      <w:r w:rsidRPr="003207E4">
        <w:rPr>
          <w:rFonts w:ascii="Times New Roman" w:hAnsi="Times New Roman" w:cs="Times New Roman"/>
          <w:sz w:val="28"/>
          <w:szCs w:val="28"/>
        </w:rPr>
        <w:t xml:space="preserve"> и личностных результатов всех обучающихся.</w:t>
      </w:r>
    </w:p>
    <w:p w:rsidR="00E777A2" w:rsidRPr="003207E4" w:rsidRDefault="00E777A2" w:rsidP="00E777A2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3. Обеспечить единство подходов к созданию условий для профессионального развития </w:t>
      </w:r>
      <w:r w:rsidRPr="003207E4">
        <w:rPr>
          <w:rFonts w:ascii="Times New Roman" w:eastAsia="Calibri" w:hAnsi="Times New Roman" w:cs="Times New Roman"/>
          <w:sz w:val="28"/>
          <w:szCs w:val="28"/>
        </w:rPr>
        <w:t xml:space="preserve">педагогических кадров. </w:t>
      </w:r>
    </w:p>
    <w:p w:rsidR="00E777A2" w:rsidRDefault="00E777A2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33D" w:rsidRPr="003207E4" w:rsidRDefault="003A333D" w:rsidP="00673F51">
      <w:pPr>
        <w:shd w:val="clear" w:color="auto" w:fill="FFFFFF"/>
        <w:spacing w:after="0" w:line="240" w:lineRule="auto"/>
        <w:ind w:firstLine="708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</w:t>
      </w:r>
    </w:p>
    <w:p w:rsidR="00DB1D00" w:rsidRPr="003207E4" w:rsidRDefault="00DB1D00" w:rsidP="00747AAC">
      <w:pPr>
        <w:pStyle w:val="a3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</w:p>
    <w:p w:rsidR="00DB1D00" w:rsidRPr="003207E4" w:rsidRDefault="00DB1D00" w:rsidP="003A333D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207E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Проблема формирования функциональной грамотности в первую очередь, по словам С.И. Маковской, обусловливается недостатком компетенций у педагогов, а именно: отсутствием четкого понимания, что такое функциональная грамотность; подменой понятий, непониманием, какие умения обеспечивают формирование того или иного вида грамотности; неверной установкой на ожидание «готовых рецептов»: 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[из сообщений учеников и учителей в социальных сетях, возмущающихся  о том, что некоторые задания по химии, информатике на ЕГЭ 2020 года не совпадали с демоверсиями. Однако при анализе этих типов заданий выясняется, что выпускники пытаются решать их шаблонно, а не применять метапредметные умения. Мы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учим детей,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иногда и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 «натаскиваем»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типичные решения, но не учим рассуждать.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Поэтому, сталкиваясь с невозможностью применить шаблонные решения, дети теряются</w:t>
      </w:r>
      <w:r w:rsidRPr="003207E4">
        <w:rPr>
          <w:rFonts w:ascii="Times New Roman" w:hAnsi="Times New Roman" w:cs="Times New Roman"/>
          <w:b/>
          <w:sz w:val="28"/>
          <w:szCs w:val="28"/>
        </w:rPr>
        <w:t>, когда надо применить свои знания в изменившихся условиях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Вот почему мы говорим о том, что знания и умения должны быть функциональны].</w:t>
      </w:r>
    </w:p>
    <w:p w:rsidR="003A333D" w:rsidRPr="003207E4" w:rsidRDefault="003A333D" w:rsidP="00747AAC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3A333D" w:rsidRPr="003207E4" w:rsidRDefault="003A333D" w:rsidP="00747AAC">
      <w:pPr>
        <w:pStyle w:val="a3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Выявленные проблемы по результатам региональной диагностики: </w:t>
      </w:r>
    </w:p>
    <w:p w:rsidR="00747AAC" w:rsidRPr="003207E4" w:rsidRDefault="00747AAC" w:rsidP="003A333D">
      <w:pPr>
        <w:pStyle w:val="a3"/>
        <w:numPr>
          <w:ilvl w:val="0"/>
          <w:numId w:val="13"/>
        </w:numPr>
        <w:ind w:left="284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 четвероклассников в целом больше проблем </w:t>
      </w:r>
      <w:r w:rsidRPr="003207E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с регулятивными умениями</w:t>
      </w: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(целеполагание, планирование, контроль действий).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 Это может быть связано с тем, что данные аспекты деятельности часто остаются «за взрослым» – дети их не присваивают. </w:t>
      </w: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>Поэтому для педагогов важно использовать такие учебные задания, в ходе которых ученики пробуют самостоятельно ставить цели, планировать собственные действия.</w:t>
      </w:r>
    </w:p>
    <w:p w:rsidR="00A36C08" w:rsidRDefault="00747AAC" w:rsidP="003207E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В целом по краю доля учеников </w:t>
      </w:r>
      <w:r w:rsidRPr="00A36C08">
        <w:rPr>
          <w:rFonts w:ascii="Times New Roman" w:eastAsia="Times New Roman" w:hAnsi="Times New Roman" w:cs="Times New Roman"/>
          <w:b/>
          <w:sz w:val="28"/>
          <w:lang w:eastAsia="ru-RU"/>
        </w:rPr>
        <w:t>4-х классов</w:t>
      </w: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, испытывающих в чтении и понимании текста значительные трудности, более 21% </w:t>
      </w:r>
      <w:r w:rsidRPr="00A36C08">
        <w:rPr>
          <w:rFonts w:ascii="Times New Roman" w:eastAsia="Times New Roman" w:hAnsi="Times New Roman" w:cs="Times New Roman"/>
          <w:b/>
          <w:sz w:val="28"/>
          <w:lang w:eastAsia="ru-RU"/>
        </w:rPr>
        <w:t>(уровень ниже базового)</w:t>
      </w: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A36C08">
        <w:rPr>
          <w:rFonts w:ascii="Times New Roman" w:eastAsia="Times New Roman" w:hAnsi="Times New Roman" w:cs="Times New Roman"/>
          <w:b/>
          <w:sz w:val="28"/>
          <w:lang w:eastAsia="ru-RU"/>
        </w:rPr>
        <w:t>Наибольшие трудности ученики испытывают при выполнении заданий, требующих переноса знаний школьного курса на другие ситуации</w:t>
      </w: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747AAC" w:rsidRPr="00A36C08" w:rsidRDefault="00747AAC" w:rsidP="003207E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6C08">
        <w:rPr>
          <w:rFonts w:ascii="Times New Roman" w:eastAsia="Times New Roman" w:hAnsi="Times New Roman" w:cs="Times New Roman"/>
          <w:b/>
          <w:sz w:val="28"/>
          <w:lang w:eastAsia="ru-RU"/>
        </w:rPr>
        <w:t>Данные диагностики естественно-научной грамотности говорят о наличии проблем в этой части</w:t>
      </w:r>
      <w:r w:rsidRPr="00A36C08">
        <w:rPr>
          <w:rFonts w:ascii="Times New Roman" w:eastAsia="Times New Roman" w:hAnsi="Times New Roman" w:cs="Times New Roman"/>
          <w:sz w:val="28"/>
          <w:lang w:eastAsia="ru-RU"/>
        </w:rPr>
        <w:t xml:space="preserve">. Почти треть учеников показывают уровень ниже базового. </w:t>
      </w:r>
    </w:p>
    <w:p w:rsidR="00747AAC" w:rsidRPr="003207E4" w:rsidRDefault="00747AAC" w:rsidP="003C1381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E4" w:rsidRPr="003207E4" w:rsidRDefault="003207E4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3207E4" w:rsidRPr="003207E4" w:rsidSect="00022120">
          <w:footerReference w:type="default" r:id="rId7"/>
          <w:pgSz w:w="11906" w:h="16838"/>
          <w:pgMar w:top="851" w:right="1274" w:bottom="567" w:left="1134" w:header="708" w:footer="708" w:gutter="0"/>
          <w:cols w:space="708"/>
          <w:docGrid w:linePitch="360"/>
        </w:sectPr>
      </w:pPr>
    </w:p>
    <w:p w:rsidR="00AB389A" w:rsidRPr="003207E4" w:rsidRDefault="00AB389A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12383" w:rsidRPr="003207E4" w:rsidRDefault="00412383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 xml:space="preserve">Схема 1. </w:t>
      </w: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</w:p>
    <w:p w:rsidR="00412383" w:rsidRPr="003207E4" w:rsidRDefault="00412383" w:rsidP="00412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163050" cy="3619500"/>
            <wp:effectExtent l="171450" t="38100" r="0" b="3810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12383" w:rsidRPr="003207E4" w:rsidRDefault="00412383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89A" w:rsidRPr="003207E4" w:rsidRDefault="00AB389A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8BE" w:rsidRPr="003207E4" w:rsidRDefault="006418BE" w:rsidP="006418BE">
      <w:pPr>
        <w:spacing w:after="0"/>
        <w:rPr>
          <w:rFonts w:ascii="Times New Roman" w:hAnsi="Times New Roman" w:cs="Times New Roman"/>
          <w:sz w:val="28"/>
        </w:rPr>
      </w:pPr>
      <w:r w:rsidRPr="003207E4">
        <w:rPr>
          <w:rFonts w:ascii="Times New Roman" w:hAnsi="Times New Roman" w:cs="Times New Roman"/>
          <w:b/>
          <w:sz w:val="28"/>
        </w:rPr>
        <w:t>Интегрировать</w:t>
      </w:r>
      <w:r w:rsidRPr="003207E4">
        <w:rPr>
          <w:rFonts w:ascii="Times New Roman" w:hAnsi="Times New Roman" w:cs="Times New Roman"/>
          <w:sz w:val="28"/>
        </w:rPr>
        <w:t xml:space="preserve">  - объединить части чего-либо в одно целое.</w:t>
      </w:r>
    </w:p>
    <w:p w:rsidR="006418BE" w:rsidRPr="003207E4" w:rsidRDefault="006418BE" w:rsidP="006418BE">
      <w:pPr>
        <w:spacing w:after="0"/>
        <w:rPr>
          <w:rFonts w:ascii="Times New Roman" w:hAnsi="Times New Roman" w:cs="Times New Roman"/>
          <w:sz w:val="28"/>
        </w:rPr>
      </w:pPr>
      <w:r w:rsidRPr="003207E4">
        <w:rPr>
          <w:rFonts w:ascii="Times New Roman" w:hAnsi="Times New Roman" w:cs="Times New Roman"/>
          <w:b/>
          <w:sz w:val="28"/>
        </w:rPr>
        <w:t>Интерпретировать</w:t>
      </w:r>
      <w:r w:rsidRPr="003207E4">
        <w:rPr>
          <w:rFonts w:ascii="Times New Roman" w:hAnsi="Times New Roman" w:cs="Times New Roman"/>
          <w:sz w:val="28"/>
        </w:rPr>
        <w:t xml:space="preserve"> информацию - истолковывать, раскрывать смысл чего-нибудь, объясняя.</w:t>
      </w:r>
    </w:p>
    <w:p w:rsidR="00412383" w:rsidRPr="003207E4" w:rsidRDefault="00412383" w:rsidP="006418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 xml:space="preserve">Схема 1. </w:t>
      </w: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грамотность</w:t>
      </w:r>
    </w:p>
    <w:p w:rsidR="00412383" w:rsidRPr="003207E4" w:rsidRDefault="00412383" w:rsidP="00412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9A" w:rsidRPr="003207E4" w:rsidRDefault="00AB389A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20125" cy="3495675"/>
            <wp:effectExtent l="0" t="571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B389A" w:rsidRPr="003207E4" w:rsidRDefault="00AB389A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 xml:space="preserve">Схема 3. </w:t>
      </w: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Естественнонаучная грамотность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 </w:t>
      </w: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12383" w:rsidRPr="003207E4" w:rsidSect="00AB389A">
          <w:pgSz w:w="16838" w:h="11906" w:orient="landscape"/>
          <w:pgMar w:top="851" w:right="851" w:bottom="850" w:left="567" w:header="708" w:footer="708" w:gutter="0"/>
          <w:cols w:space="708"/>
          <w:docGrid w:linePitch="360"/>
        </w:sectPr>
      </w:pPr>
      <w:r w:rsidRPr="003207E4">
        <w:rPr>
          <w:rFonts w:ascii="PT Sans Regular" w:eastAsia="Times New Roman" w:hAnsi="PT Sans Regular" w:cs="Arial"/>
          <w:noProof/>
          <w:sz w:val="28"/>
          <w:szCs w:val="28"/>
          <w:lang w:eastAsia="ru-RU"/>
        </w:rPr>
        <w:drawing>
          <wp:inline distT="0" distB="0" distL="0" distR="0">
            <wp:extent cx="7238434" cy="4657350"/>
            <wp:effectExtent l="19050" t="0" r="566" b="0"/>
            <wp:docPr id="5" name="Рисунок 3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резка экра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10" cy="465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ФОРМИРОВАНИЕ ФУНКЦИОНАЛЬНОЙ ГРАМОТНОСТИ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Формула успеха</w:t>
      </w:r>
    </w:p>
    <w:p w:rsidR="00412383" w:rsidRPr="003207E4" w:rsidRDefault="00412383" w:rsidP="0064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«ОВЛАДЕНИЕ = УСВОЕНИЕ + ПРИМЕНЕНИЕ НА ПРАКТИКЕ»</w:t>
      </w:r>
    </w:p>
    <w:p w:rsidR="00412383" w:rsidRPr="003207E4" w:rsidRDefault="00412383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 формула  позволит сформировать у учащихся качества, необходимые для полноценного функционирования в современном обществе. </w:t>
      </w:r>
    </w:p>
    <w:p w:rsidR="00412383" w:rsidRPr="003207E4" w:rsidRDefault="00412383" w:rsidP="004123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83" w:rsidRPr="003207E4" w:rsidRDefault="00412383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</w:t>
      </w:r>
      <w:r w:rsidRPr="003207E4">
        <w:rPr>
          <w:rFonts w:ascii="Times New Roman" w:eastAsia="Times New Roman" w:hAnsi="Times New Roman" w:cs="Times New Roman"/>
          <w:sz w:val="32"/>
          <w:szCs w:val="24"/>
          <w:u w:val="dotted"/>
          <w:lang w:eastAsia="ru-RU"/>
        </w:rPr>
        <w:t>маленькой</w:t>
      </w: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личности, приходящей к педагогу на занятие, необходимы знания, умения и навыки для дальнейшего использования в жизни. </w:t>
      </w:r>
    </w:p>
    <w:p w:rsidR="00412383" w:rsidRPr="003207E4" w:rsidRDefault="006418BE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>«</w:t>
      </w:r>
      <w:r w:rsidR="00412383"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>Поливая</w:t>
      </w: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  <w:r w:rsidR="00412383"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компетенции), т.е. образованных, успешных, сильных, способных к саморазвитию людей.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Дерево – функционально грамотная личность.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Вода – педагогические технологии.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Яблочки – ключевые компетенции.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Лейка – педагог (для того, чтобы поливать, должен постоянно пополняться, т.е. заниматься самообразованием).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Как без полива дерево зачахнет, так и без грамотной компетентной работы педагога нельзя сформировать, добиться развития функциональной грамотности обучающихся. </w:t>
      </w:r>
    </w:p>
    <w:p w:rsidR="00412383" w:rsidRPr="003207E4" w:rsidRDefault="00412383" w:rsidP="00412383"/>
    <w:p w:rsidR="00AB389A" w:rsidRPr="003207E4" w:rsidRDefault="00AB389A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383" w:rsidRPr="003207E4" w:rsidSect="00412383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5C" w:rsidRDefault="00C5125C" w:rsidP="00673F51">
      <w:pPr>
        <w:spacing w:after="0" w:line="240" w:lineRule="auto"/>
      </w:pPr>
      <w:r>
        <w:separator/>
      </w:r>
    </w:p>
  </w:endnote>
  <w:endnote w:type="continuationSeparator" w:id="0">
    <w:p w:rsidR="00C5125C" w:rsidRDefault="00C5125C" w:rsidP="0067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Regula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8272"/>
      <w:docPartObj>
        <w:docPartGallery w:val="Page Numbers (Bottom of Page)"/>
        <w:docPartUnique/>
      </w:docPartObj>
    </w:sdtPr>
    <w:sdtEndPr/>
    <w:sdtContent>
      <w:p w:rsidR="00F578B6" w:rsidRDefault="00203DA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78B6" w:rsidRDefault="00F578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5C" w:rsidRDefault="00C5125C" w:rsidP="00673F51">
      <w:pPr>
        <w:spacing w:after="0" w:line="240" w:lineRule="auto"/>
      </w:pPr>
      <w:r>
        <w:separator/>
      </w:r>
    </w:p>
  </w:footnote>
  <w:footnote w:type="continuationSeparator" w:id="0">
    <w:p w:rsidR="00C5125C" w:rsidRDefault="00C5125C" w:rsidP="0067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D5D"/>
    <w:multiLevelType w:val="multilevel"/>
    <w:tmpl w:val="1586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4624D"/>
    <w:multiLevelType w:val="multilevel"/>
    <w:tmpl w:val="DB3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83C55"/>
    <w:multiLevelType w:val="hybridMultilevel"/>
    <w:tmpl w:val="7A8E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07D8"/>
    <w:multiLevelType w:val="multilevel"/>
    <w:tmpl w:val="113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72999"/>
    <w:multiLevelType w:val="hybridMultilevel"/>
    <w:tmpl w:val="9BC08842"/>
    <w:lvl w:ilvl="0" w:tplc="E41C98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9A1B6F"/>
    <w:multiLevelType w:val="multilevel"/>
    <w:tmpl w:val="40E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20DAB"/>
    <w:multiLevelType w:val="multilevel"/>
    <w:tmpl w:val="0734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E59DE"/>
    <w:multiLevelType w:val="hybridMultilevel"/>
    <w:tmpl w:val="B7A0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76E73"/>
    <w:multiLevelType w:val="hybridMultilevel"/>
    <w:tmpl w:val="7C52EDD6"/>
    <w:lvl w:ilvl="0" w:tplc="BAE44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47829"/>
    <w:multiLevelType w:val="hybridMultilevel"/>
    <w:tmpl w:val="0BD69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F125BA"/>
    <w:multiLevelType w:val="multilevel"/>
    <w:tmpl w:val="258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21F5C"/>
    <w:multiLevelType w:val="multilevel"/>
    <w:tmpl w:val="A52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A5A9E"/>
    <w:multiLevelType w:val="multilevel"/>
    <w:tmpl w:val="59D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16"/>
    <w:rsid w:val="00022120"/>
    <w:rsid w:val="00055640"/>
    <w:rsid w:val="000B2C73"/>
    <w:rsid w:val="000C6C4C"/>
    <w:rsid w:val="00133E47"/>
    <w:rsid w:val="00160BBE"/>
    <w:rsid w:val="00203DAB"/>
    <w:rsid w:val="00212E39"/>
    <w:rsid w:val="00241AA8"/>
    <w:rsid w:val="0025565B"/>
    <w:rsid w:val="002660E2"/>
    <w:rsid w:val="002849F8"/>
    <w:rsid w:val="002C62FD"/>
    <w:rsid w:val="002E1E6A"/>
    <w:rsid w:val="002E36FA"/>
    <w:rsid w:val="003207E4"/>
    <w:rsid w:val="003829E3"/>
    <w:rsid w:val="00397EE6"/>
    <w:rsid w:val="003A333D"/>
    <w:rsid w:val="003C1381"/>
    <w:rsid w:val="003C26BC"/>
    <w:rsid w:val="003E14DD"/>
    <w:rsid w:val="003E14FD"/>
    <w:rsid w:val="003E2E4F"/>
    <w:rsid w:val="00412383"/>
    <w:rsid w:val="00440C4F"/>
    <w:rsid w:val="004B2945"/>
    <w:rsid w:val="004D170E"/>
    <w:rsid w:val="004E73FD"/>
    <w:rsid w:val="00552B4E"/>
    <w:rsid w:val="0055731D"/>
    <w:rsid w:val="005965F0"/>
    <w:rsid w:val="005A4111"/>
    <w:rsid w:val="005B3B7C"/>
    <w:rsid w:val="00623299"/>
    <w:rsid w:val="00627458"/>
    <w:rsid w:val="006418BE"/>
    <w:rsid w:val="00654A51"/>
    <w:rsid w:val="00673F51"/>
    <w:rsid w:val="00681529"/>
    <w:rsid w:val="00690772"/>
    <w:rsid w:val="00692A69"/>
    <w:rsid w:val="00692C1A"/>
    <w:rsid w:val="00694D53"/>
    <w:rsid w:val="006B1E30"/>
    <w:rsid w:val="006B3974"/>
    <w:rsid w:val="006E29D4"/>
    <w:rsid w:val="007027DE"/>
    <w:rsid w:val="00723E80"/>
    <w:rsid w:val="00747AAC"/>
    <w:rsid w:val="00763F62"/>
    <w:rsid w:val="00770932"/>
    <w:rsid w:val="00783438"/>
    <w:rsid w:val="00786891"/>
    <w:rsid w:val="007C4C16"/>
    <w:rsid w:val="007E5B84"/>
    <w:rsid w:val="00826CDC"/>
    <w:rsid w:val="00834FE3"/>
    <w:rsid w:val="00845173"/>
    <w:rsid w:val="00865F19"/>
    <w:rsid w:val="008A4937"/>
    <w:rsid w:val="008D543C"/>
    <w:rsid w:val="009663E8"/>
    <w:rsid w:val="00974F47"/>
    <w:rsid w:val="009B41FF"/>
    <w:rsid w:val="009D0146"/>
    <w:rsid w:val="00A36C08"/>
    <w:rsid w:val="00A42AE2"/>
    <w:rsid w:val="00A71DE5"/>
    <w:rsid w:val="00A75174"/>
    <w:rsid w:val="00AA6DC7"/>
    <w:rsid w:val="00AB389A"/>
    <w:rsid w:val="00B16B93"/>
    <w:rsid w:val="00B32731"/>
    <w:rsid w:val="00B52A82"/>
    <w:rsid w:val="00B718F3"/>
    <w:rsid w:val="00BD1AE2"/>
    <w:rsid w:val="00C34C08"/>
    <w:rsid w:val="00C5125C"/>
    <w:rsid w:val="00CA495A"/>
    <w:rsid w:val="00DB1D00"/>
    <w:rsid w:val="00DC1C94"/>
    <w:rsid w:val="00E4202D"/>
    <w:rsid w:val="00E6297C"/>
    <w:rsid w:val="00E777A2"/>
    <w:rsid w:val="00EF3899"/>
    <w:rsid w:val="00F578B6"/>
    <w:rsid w:val="00F87088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68DF6-A433-4871-BDC6-C7C69BCF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E6"/>
  </w:style>
  <w:style w:type="paragraph" w:styleId="1">
    <w:name w:val="heading 1"/>
    <w:basedOn w:val="a"/>
    <w:next w:val="a"/>
    <w:link w:val="10"/>
    <w:uiPriority w:val="9"/>
    <w:qFormat/>
    <w:rsid w:val="003829E3"/>
    <w:pPr>
      <w:keepNext/>
      <w:spacing w:before="360" w:after="180" w:line="259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E47"/>
    <w:pPr>
      <w:spacing w:after="0" w:line="240" w:lineRule="auto"/>
    </w:pPr>
  </w:style>
  <w:style w:type="character" w:customStyle="1" w:styleId="w">
    <w:name w:val="w"/>
    <w:basedOn w:val="a0"/>
    <w:rsid w:val="00B718F3"/>
  </w:style>
  <w:style w:type="character" w:customStyle="1" w:styleId="10">
    <w:name w:val="Заголовок 1 Знак"/>
    <w:basedOn w:val="a0"/>
    <w:link w:val="1"/>
    <w:uiPriority w:val="9"/>
    <w:rsid w:val="003829E3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D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94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F51"/>
  </w:style>
  <w:style w:type="paragraph" w:styleId="a9">
    <w:name w:val="footer"/>
    <w:basedOn w:val="a"/>
    <w:link w:val="aa"/>
    <w:uiPriority w:val="99"/>
    <w:unhideWhenUsed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F51"/>
  </w:style>
  <w:style w:type="character" w:styleId="ab">
    <w:name w:val="Emphasis"/>
    <w:basedOn w:val="a0"/>
    <w:uiPriority w:val="20"/>
    <w:qFormat/>
    <w:rsid w:val="00212E39"/>
    <w:rPr>
      <w:i/>
      <w:iCs/>
    </w:rPr>
  </w:style>
  <w:style w:type="character" w:styleId="ac">
    <w:name w:val="Strong"/>
    <w:basedOn w:val="a0"/>
    <w:uiPriority w:val="22"/>
    <w:qFormat/>
    <w:rsid w:val="0021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054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398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CC9E2E-FA20-4D36-B00C-981862749468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F9599E-1933-4F6C-B5AB-FD3CCE53C50C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ГРАМОТНОСТЬ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>
              <a:latin typeface="Times New Roman" pitchFamily="18" charset="0"/>
              <a:cs typeface="Times New Roman" pitchFamily="18" charset="0"/>
            </a:rPr>
            <a:t>ЧТЕНИЯ</a:t>
          </a:r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4F4EA83E-3A04-452B-B7F9-03437569AA41}" type="parTrans" cxnId="{544664BD-F5D4-47E0-B47E-1A0387439C9E}">
      <dgm:prSet/>
      <dgm:spPr/>
      <dgm:t>
        <a:bodyPr/>
        <a:lstStyle/>
        <a:p>
          <a:endParaRPr lang="ru-RU"/>
        </a:p>
      </dgm:t>
    </dgm:pt>
    <dgm:pt modelId="{036F4064-F8CA-410F-8B67-59BF7C63F3B3}" type="sibTrans" cxnId="{544664BD-F5D4-47E0-B47E-1A0387439C9E}">
      <dgm:prSet/>
      <dgm:spPr/>
      <dgm:t>
        <a:bodyPr/>
        <a:lstStyle/>
        <a:p>
          <a:endParaRPr lang="ru-RU"/>
        </a:p>
      </dgm:t>
    </dgm:pt>
    <dgm:pt modelId="{E97B1C1C-2241-4082-AA5F-0AAB4DBE9294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ОПОРА НА ТЕКСТ</a:t>
          </a:r>
          <a:endParaRPr lang="ru-RU" sz="1600"/>
        </a:p>
      </dgm:t>
    </dgm:pt>
    <dgm:pt modelId="{E507FD05-279D-4BC8-B1A6-AE903D28EC9A}" type="parTrans" cxnId="{0BB05C85-0B94-4308-8E29-5488EB3A4093}">
      <dgm:prSet/>
      <dgm:spPr/>
      <dgm:t>
        <a:bodyPr/>
        <a:lstStyle/>
        <a:p>
          <a:endParaRPr lang="ru-RU"/>
        </a:p>
      </dgm:t>
    </dgm:pt>
    <dgm:pt modelId="{91A0B82A-55D9-4D06-90D4-CE481D29337E}" type="sibTrans" cxnId="{0BB05C85-0B94-4308-8E29-5488EB3A4093}">
      <dgm:prSet/>
      <dgm:spPr/>
      <dgm:t>
        <a:bodyPr/>
        <a:lstStyle/>
        <a:p>
          <a:endParaRPr lang="ru-RU"/>
        </a:p>
      </dgm:t>
    </dgm:pt>
    <dgm:pt modelId="{F83AF509-7EDF-4FD8-A9D6-B49FE5724F0A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1. НАЙТИ И ИЗВЛЕЧЬ ИНФОРМАЦИЮ</a:t>
          </a:r>
          <a:endParaRPr lang="ru-RU" sz="1400"/>
        </a:p>
      </dgm:t>
    </dgm:pt>
    <dgm:pt modelId="{847F92FB-5DA7-4694-AE5B-E5116E4A869A}" type="parTrans" cxnId="{1303D0E5-C9C5-468B-A94D-8B79495E295F}">
      <dgm:prSet/>
      <dgm:spPr/>
      <dgm:t>
        <a:bodyPr/>
        <a:lstStyle/>
        <a:p>
          <a:endParaRPr lang="ru-RU"/>
        </a:p>
      </dgm:t>
    </dgm:pt>
    <dgm:pt modelId="{303FB2EC-D9B8-459E-BEBC-DB32FB8A652C}" type="sibTrans" cxnId="{1303D0E5-C9C5-468B-A94D-8B79495E295F}">
      <dgm:prSet/>
      <dgm:spPr/>
      <dgm:t>
        <a:bodyPr/>
        <a:lstStyle/>
        <a:p>
          <a:endParaRPr lang="ru-RU"/>
        </a:p>
      </dgm:t>
    </dgm:pt>
    <dgm:pt modelId="{229BFA16-D4D5-4CAE-947E-AAAE7E62BC0C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.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ИНТЕГРИРОВАТЬ И ИНТЕРПРЕТИРОВАТЬ ИНФОРМАЦИЮ</a:t>
          </a:r>
          <a:endParaRPr lang="ru-RU" sz="600"/>
        </a:p>
      </dgm:t>
    </dgm:pt>
    <dgm:pt modelId="{F5DA9A9E-8F7A-4F4B-AEE0-4EBEBF278223}" type="parTrans" cxnId="{FC0DAD1C-7B11-4E2B-8CBC-18B3530EF81B}">
      <dgm:prSet/>
      <dgm:spPr/>
      <dgm:t>
        <a:bodyPr/>
        <a:lstStyle/>
        <a:p>
          <a:endParaRPr lang="ru-RU"/>
        </a:p>
      </dgm:t>
    </dgm:pt>
    <dgm:pt modelId="{733CED4A-27FD-430C-9523-39A2669D86DA}" type="sibTrans" cxnId="{FC0DAD1C-7B11-4E2B-8CBC-18B3530EF81B}">
      <dgm:prSet/>
      <dgm:spPr/>
      <dgm:t>
        <a:bodyPr/>
        <a:lstStyle/>
        <a:p>
          <a:endParaRPr lang="ru-RU"/>
        </a:p>
      </dgm:t>
    </dgm:pt>
    <dgm:pt modelId="{597C7984-9A9C-49FE-BD6C-C00F52E80BEE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ОПОРА НА ВНЕТЕКСТОВОЕ ЗНАНИЕ</a:t>
          </a:r>
          <a:endParaRPr lang="ru-RU" sz="1600"/>
        </a:p>
      </dgm:t>
    </dgm:pt>
    <dgm:pt modelId="{30ED3F24-F5EE-4DC3-AB75-C2B66B2A851A}" type="parTrans" cxnId="{418B89A1-5B3A-4C6C-AB0D-E51F0D3A1F51}">
      <dgm:prSet/>
      <dgm:spPr/>
      <dgm:t>
        <a:bodyPr/>
        <a:lstStyle/>
        <a:p>
          <a:endParaRPr lang="ru-RU"/>
        </a:p>
      </dgm:t>
    </dgm:pt>
    <dgm:pt modelId="{4BB39DCA-1F43-44AB-A2F5-56786D9A5BEA}" type="sibTrans" cxnId="{418B89A1-5B3A-4C6C-AB0D-E51F0D3A1F51}">
      <dgm:prSet/>
      <dgm:spPr/>
      <dgm:t>
        <a:bodyPr/>
        <a:lstStyle/>
        <a:p>
          <a:endParaRPr lang="ru-RU"/>
        </a:p>
      </dgm:t>
    </dgm:pt>
    <dgm:pt modelId="{4167DF45-A9A2-450B-B9E6-75C878B30AA2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ОСМЫСЛИТЬ И ОЦЕНИТЬ</a:t>
          </a:r>
          <a:endParaRPr lang="ru-RU" sz="1600"/>
        </a:p>
      </dgm:t>
    </dgm:pt>
    <dgm:pt modelId="{B627E9EC-D8CB-4320-8852-767CB0B6E851}" type="parTrans" cxnId="{EE401314-3702-4C0D-9EF0-B9D1EFB8D142}">
      <dgm:prSet/>
      <dgm:spPr/>
      <dgm:t>
        <a:bodyPr/>
        <a:lstStyle/>
        <a:p>
          <a:endParaRPr lang="ru-RU"/>
        </a:p>
      </dgm:t>
    </dgm:pt>
    <dgm:pt modelId="{F67989C5-0406-4248-A5F5-5BC087B9CCDA}" type="sibTrans" cxnId="{EE401314-3702-4C0D-9EF0-B9D1EFB8D142}">
      <dgm:prSet/>
      <dgm:spPr/>
      <dgm:t>
        <a:bodyPr/>
        <a:lstStyle/>
        <a:p>
          <a:endParaRPr lang="ru-RU"/>
        </a:p>
      </dgm:t>
    </dgm:pt>
    <dgm:pt modelId="{1EFDDA68-7DDF-47FA-84DD-F56FDE8A1F8F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СОДЕРЖАНИЕ ТЕКСТА</a:t>
          </a:r>
          <a:endParaRPr lang="ru-RU" sz="1400"/>
        </a:p>
      </dgm:t>
    </dgm:pt>
    <dgm:pt modelId="{5EDD1C12-EEAD-44AF-81AC-4B0C056C1329}" type="parTrans" cxnId="{DD6D386B-36D3-4650-A834-90472AD62827}">
      <dgm:prSet/>
      <dgm:spPr/>
      <dgm:t>
        <a:bodyPr/>
        <a:lstStyle/>
        <a:p>
          <a:endParaRPr lang="ru-RU"/>
        </a:p>
      </dgm:t>
    </dgm:pt>
    <dgm:pt modelId="{6824CF2A-0373-4874-9A61-A40797867CEB}" type="sibTrans" cxnId="{DD6D386B-36D3-4650-A834-90472AD62827}">
      <dgm:prSet/>
      <dgm:spPr/>
      <dgm:t>
        <a:bodyPr/>
        <a:lstStyle/>
        <a:p>
          <a:endParaRPr lang="ru-RU"/>
        </a:p>
      </dgm:t>
    </dgm:pt>
    <dgm:pt modelId="{9D492EA5-8266-4B42-9673-BE16DE6A71FC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ФОРМУ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ТЕКСТА</a:t>
          </a:r>
          <a:endParaRPr lang="ru-RU" sz="1400"/>
        </a:p>
      </dgm:t>
    </dgm:pt>
    <dgm:pt modelId="{812A8A0C-A070-4B66-B73D-18AAA9323511}" type="parTrans" cxnId="{74F973E7-0F4E-4621-BBBD-18D7B2602D44}">
      <dgm:prSet/>
      <dgm:spPr/>
      <dgm:t>
        <a:bodyPr/>
        <a:lstStyle/>
        <a:p>
          <a:endParaRPr lang="ru-RU"/>
        </a:p>
      </dgm:t>
    </dgm:pt>
    <dgm:pt modelId="{9996C87D-7535-4FB4-8381-5BC9736F209E}" type="sibTrans" cxnId="{74F973E7-0F4E-4621-BBBD-18D7B2602D44}">
      <dgm:prSet/>
      <dgm:spPr/>
      <dgm:t>
        <a:bodyPr/>
        <a:lstStyle/>
        <a:p>
          <a:endParaRPr lang="ru-RU"/>
        </a:p>
      </dgm:t>
    </dgm:pt>
    <dgm:pt modelId="{952FB1FE-F4D3-4005-9A72-CDA255A2A847}" type="pres">
      <dgm:prSet presAssocID="{10CC9E2E-FA20-4D36-B00C-9818627494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4888B14-F403-486D-B9F1-714892AEF0D6}" type="pres">
      <dgm:prSet presAssocID="{DAF9599E-1933-4F6C-B5AB-FD3CCE53C50C}" presName="hierRoot1" presStyleCnt="0"/>
      <dgm:spPr/>
    </dgm:pt>
    <dgm:pt modelId="{E5BC4B78-E1A8-432A-8447-F116445B6839}" type="pres">
      <dgm:prSet presAssocID="{DAF9599E-1933-4F6C-B5AB-FD3CCE53C50C}" presName="composite" presStyleCnt="0"/>
      <dgm:spPr/>
    </dgm:pt>
    <dgm:pt modelId="{420AF3E9-46F4-484D-9BE4-ABD0B71C7F7A}" type="pres">
      <dgm:prSet presAssocID="{DAF9599E-1933-4F6C-B5AB-FD3CCE53C50C}" presName="background" presStyleLbl="node0" presStyleIdx="0" presStyleCnt="1"/>
      <dgm:spPr/>
    </dgm:pt>
    <dgm:pt modelId="{DB465551-8DC2-4AD9-A750-28EAE9B6B22F}" type="pres">
      <dgm:prSet presAssocID="{DAF9599E-1933-4F6C-B5AB-FD3CCE53C50C}" presName="text" presStyleLbl="fgAcc0" presStyleIdx="0" presStyleCnt="1" custScaleX="242320" custLinFactNeighborX="-80545" custLinFactNeighborY="14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5A1D35-CC40-421D-A090-470E1212E8D9}" type="pres">
      <dgm:prSet presAssocID="{DAF9599E-1933-4F6C-B5AB-FD3CCE53C50C}" presName="hierChild2" presStyleCnt="0"/>
      <dgm:spPr/>
    </dgm:pt>
    <dgm:pt modelId="{1C68928C-28B0-4DEB-9331-7BF6742DA90F}" type="pres">
      <dgm:prSet presAssocID="{E507FD05-279D-4BC8-B1A6-AE903D28EC9A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9F51900-6D7B-443E-922C-B9C4EEAC986F}" type="pres">
      <dgm:prSet presAssocID="{E97B1C1C-2241-4082-AA5F-0AAB4DBE9294}" presName="hierRoot2" presStyleCnt="0"/>
      <dgm:spPr/>
    </dgm:pt>
    <dgm:pt modelId="{89D4D45E-8321-4FB2-98D0-14E37ED55BE1}" type="pres">
      <dgm:prSet presAssocID="{E97B1C1C-2241-4082-AA5F-0AAB4DBE9294}" presName="composite2" presStyleCnt="0"/>
      <dgm:spPr/>
    </dgm:pt>
    <dgm:pt modelId="{FF647184-E098-4479-B5F3-B2BA7BB3A678}" type="pres">
      <dgm:prSet presAssocID="{E97B1C1C-2241-4082-AA5F-0AAB4DBE9294}" presName="background2" presStyleLbl="node2" presStyleIdx="0" presStyleCnt="2"/>
      <dgm:spPr/>
    </dgm:pt>
    <dgm:pt modelId="{35A0D9D9-EEDB-43FD-B39F-AF504C42AFDE}" type="pres">
      <dgm:prSet presAssocID="{E97B1C1C-2241-4082-AA5F-0AAB4DBE9294}" presName="text2" presStyleLbl="fgAcc2" presStyleIdx="0" presStyleCnt="2" custScaleX="181437" custLinFactX="-10171" custLinFactNeighborX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D81619-2EEE-41D3-B3A2-71300B4F3526}" type="pres">
      <dgm:prSet presAssocID="{E97B1C1C-2241-4082-AA5F-0AAB4DBE9294}" presName="hierChild3" presStyleCnt="0"/>
      <dgm:spPr/>
    </dgm:pt>
    <dgm:pt modelId="{AB80A0F6-D78D-42B3-93AA-03766B47F846}" type="pres">
      <dgm:prSet presAssocID="{847F92FB-5DA7-4694-AE5B-E5116E4A869A}" presName="Name17" presStyleLbl="parChTrans1D3" presStyleIdx="0" presStyleCnt="3"/>
      <dgm:spPr/>
      <dgm:t>
        <a:bodyPr/>
        <a:lstStyle/>
        <a:p>
          <a:endParaRPr lang="ru-RU"/>
        </a:p>
      </dgm:t>
    </dgm:pt>
    <dgm:pt modelId="{2161A93E-2068-4FD4-AC7B-E74655D85871}" type="pres">
      <dgm:prSet presAssocID="{F83AF509-7EDF-4FD8-A9D6-B49FE5724F0A}" presName="hierRoot3" presStyleCnt="0"/>
      <dgm:spPr/>
    </dgm:pt>
    <dgm:pt modelId="{D18587BD-7BE8-4401-A2D2-12324803D14C}" type="pres">
      <dgm:prSet presAssocID="{F83AF509-7EDF-4FD8-A9D6-B49FE5724F0A}" presName="composite3" presStyleCnt="0"/>
      <dgm:spPr/>
    </dgm:pt>
    <dgm:pt modelId="{81292D66-718D-4147-97E6-464A9E5ACA9C}" type="pres">
      <dgm:prSet presAssocID="{F83AF509-7EDF-4FD8-A9D6-B49FE5724F0A}" presName="background3" presStyleLbl="node3" presStyleIdx="0" presStyleCnt="3"/>
      <dgm:spPr/>
    </dgm:pt>
    <dgm:pt modelId="{40E0403B-4D8B-4D01-95A7-0243B73B88A7}" type="pres">
      <dgm:prSet presAssocID="{F83AF509-7EDF-4FD8-A9D6-B49FE5724F0A}" presName="text3" presStyleLbl="fgAcc3" presStyleIdx="0" presStyleCnt="3" custScaleX="210164" custLinFactNeighborX="-944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00D746-23D1-4286-9548-9C7DDBEDB4A5}" type="pres">
      <dgm:prSet presAssocID="{F83AF509-7EDF-4FD8-A9D6-B49FE5724F0A}" presName="hierChild4" presStyleCnt="0"/>
      <dgm:spPr/>
    </dgm:pt>
    <dgm:pt modelId="{358DCFDA-86E2-4B26-B076-0250DD0C3BB7}" type="pres">
      <dgm:prSet presAssocID="{F5DA9A9E-8F7A-4F4B-AEE0-4EBEBF278223}" presName="Name17" presStyleLbl="parChTrans1D3" presStyleIdx="1" presStyleCnt="3"/>
      <dgm:spPr/>
      <dgm:t>
        <a:bodyPr/>
        <a:lstStyle/>
        <a:p>
          <a:endParaRPr lang="ru-RU"/>
        </a:p>
      </dgm:t>
    </dgm:pt>
    <dgm:pt modelId="{698FF5F0-273E-4BDD-BE89-DB5537C586F5}" type="pres">
      <dgm:prSet presAssocID="{229BFA16-D4D5-4CAE-947E-AAAE7E62BC0C}" presName="hierRoot3" presStyleCnt="0"/>
      <dgm:spPr/>
    </dgm:pt>
    <dgm:pt modelId="{CBCFF330-33E6-4302-89B3-442D0F6C8610}" type="pres">
      <dgm:prSet presAssocID="{229BFA16-D4D5-4CAE-947E-AAAE7E62BC0C}" presName="composite3" presStyleCnt="0"/>
      <dgm:spPr/>
    </dgm:pt>
    <dgm:pt modelId="{5A4CF115-CE3A-41FF-B46A-A2A22375FA62}" type="pres">
      <dgm:prSet presAssocID="{229BFA16-D4D5-4CAE-947E-AAAE7E62BC0C}" presName="background3" presStyleLbl="node3" presStyleIdx="1" presStyleCnt="3"/>
      <dgm:spPr/>
    </dgm:pt>
    <dgm:pt modelId="{952E0FBA-1074-4DD7-A7D4-86DC2C8A327B}" type="pres">
      <dgm:prSet presAssocID="{229BFA16-D4D5-4CAE-947E-AAAE7E62BC0C}" presName="text3" presStyleLbl="fgAcc3" presStyleIdx="1" presStyleCnt="3" custScaleX="239771" custLinFactNeighborX="-64807" custLinFactNeighborY="-29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4F31A6-2DE1-4273-A8D4-288C8650E73A}" type="pres">
      <dgm:prSet presAssocID="{229BFA16-D4D5-4CAE-947E-AAAE7E62BC0C}" presName="hierChild4" presStyleCnt="0"/>
      <dgm:spPr/>
    </dgm:pt>
    <dgm:pt modelId="{ABE48416-0EFB-4718-AFDA-9BB3B4C0D4F8}" type="pres">
      <dgm:prSet presAssocID="{30ED3F24-F5EE-4DC3-AB75-C2B66B2A851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C36AE156-A83C-4DA6-828E-48D945E2088F}" type="pres">
      <dgm:prSet presAssocID="{597C7984-9A9C-49FE-BD6C-C00F52E80BEE}" presName="hierRoot2" presStyleCnt="0"/>
      <dgm:spPr/>
    </dgm:pt>
    <dgm:pt modelId="{9CCFF0F3-3B29-4B0D-BC66-56122CA52601}" type="pres">
      <dgm:prSet presAssocID="{597C7984-9A9C-49FE-BD6C-C00F52E80BEE}" presName="composite2" presStyleCnt="0"/>
      <dgm:spPr/>
    </dgm:pt>
    <dgm:pt modelId="{AFFBF91E-65CC-40A2-B01F-4B04DBB89FDD}" type="pres">
      <dgm:prSet presAssocID="{597C7984-9A9C-49FE-BD6C-C00F52E80BEE}" presName="background2" presStyleLbl="node2" presStyleIdx="1" presStyleCnt="2"/>
      <dgm:spPr/>
    </dgm:pt>
    <dgm:pt modelId="{F1D4CADC-DADF-4162-9B73-BB41F31F1490}" type="pres">
      <dgm:prSet presAssocID="{597C7984-9A9C-49FE-BD6C-C00F52E80BEE}" presName="text2" presStyleLbl="fgAcc2" presStyleIdx="1" presStyleCnt="2" custScaleX="221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0ABA5B-2ECD-48BA-A35F-6BF659DBB045}" type="pres">
      <dgm:prSet presAssocID="{597C7984-9A9C-49FE-BD6C-C00F52E80BEE}" presName="hierChild3" presStyleCnt="0"/>
      <dgm:spPr/>
    </dgm:pt>
    <dgm:pt modelId="{7106D46B-C6B7-42FB-92E4-D6AFCA1BBCF8}" type="pres">
      <dgm:prSet presAssocID="{B627E9EC-D8CB-4320-8852-767CB0B6E851}" presName="Name17" presStyleLbl="parChTrans1D3" presStyleIdx="2" presStyleCnt="3"/>
      <dgm:spPr/>
      <dgm:t>
        <a:bodyPr/>
        <a:lstStyle/>
        <a:p>
          <a:endParaRPr lang="ru-RU"/>
        </a:p>
      </dgm:t>
    </dgm:pt>
    <dgm:pt modelId="{E805659A-5156-4D9D-95B8-71A3A0B83CF0}" type="pres">
      <dgm:prSet presAssocID="{4167DF45-A9A2-450B-B9E6-75C878B30AA2}" presName="hierRoot3" presStyleCnt="0"/>
      <dgm:spPr/>
    </dgm:pt>
    <dgm:pt modelId="{E31A669A-5511-46A9-9232-ACE659B8ACC6}" type="pres">
      <dgm:prSet presAssocID="{4167DF45-A9A2-450B-B9E6-75C878B30AA2}" presName="composite3" presStyleCnt="0"/>
      <dgm:spPr/>
    </dgm:pt>
    <dgm:pt modelId="{4DFEECFB-2DA2-4778-8E0D-8013DECE5CBA}" type="pres">
      <dgm:prSet presAssocID="{4167DF45-A9A2-450B-B9E6-75C878B30AA2}" presName="background3" presStyleLbl="node3" presStyleIdx="2" presStyleCnt="3"/>
      <dgm:spPr/>
    </dgm:pt>
    <dgm:pt modelId="{561C9454-2BF7-458A-ABD5-0F3A75457062}" type="pres">
      <dgm:prSet presAssocID="{4167DF45-A9A2-450B-B9E6-75C878B30AA2}" presName="text3" presStyleLbl="fgAcc3" presStyleIdx="2" presStyleCnt="3" custScaleX="216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A150F8-2FC8-4CDF-B36C-338C476582FE}" type="pres">
      <dgm:prSet presAssocID="{4167DF45-A9A2-450B-B9E6-75C878B30AA2}" presName="hierChild4" presStyleCnt="0"/>
      <dgm:spPr/>
    </dgm:pt>
    <dgm:pt modelId="{99A521F4-0E8B-499B-B624-F5437D9BB45E}" type="pres">
      <dgm:prSet presAssocID="{5EDD1C12-EEAD-44AF-81AC-4B0C056C1329}" presName="Name23" presStyleLbl="parChTrans1D4" presStyleIdx="0" presStyleCnt="2"/>
      <dgm:spPr/>
      <dgm:t>
        <a:bodyPr/>
        <a:lstStyle/>
        <a:p>
          <a:endParaRPr lang="ru-RU"/>
        </a:p>
      </dgm:t>
    </dgm:pt>
    <dgm:pt modelId="{B48226E7-14D9-462A-953B-ECE709F0AE88}" type="pres">
      <dgm:prSet presAssocID="{1EFDDA68-7DDF-47FA-84DD-F56FDE8A1F8F}" presName="hierRoot4" presStyleCnt="0"/>
      <dgm:spPr/>
    </dgm:pt>
    <dgm:pt modelId="{C7A13D63-DB02-41A9-9FBF-2CCD65DE6B32}" type="pres">
      <dgm:prSet presAssocID="{1EFDDA68-7DDF-47FA-84DD-F56FDE8A1F8F}" presName="composite4" presStyleCnt="0"/>
      <dgm:spPr/>
    </dgm:pt>
    <dgm:pt modelId="{7091FEA2-FBD0-4C6A-93E0-8C69E42D2409}" type="pres">
      <dgm:prSet presAssocID="{1EFDDA68-7DDF-47FA-84DD-F56FDE8A1F8F}" presName="background4" presStyleLbl="node4" presStyleIdx="0" presStyleCnt="2"/>
      <dgm:spPr/>
    </dgm:pt>
    <dgm:pt modelId="{D851ECE9-9388-4F47-B4BF-81C02344303B}" type="pres">
      <dgm:prSet presAssocID="{1EFDDA68-7DDF-47FA-84DD-F56FDE8A1F8F}" presName="text4" presStyleLbl="fgAcc4" presStyleIdx="0" presStyleCnt="2" custScaleX="1823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EC86F2-DEAF-45A3-AD9B-63847BA4EE8D}" type="pres">
      <dgm:prSet presAssocID="{1EFDDA68-7DDF-47FA-84DD-F56FDE8A1F8F}" presName="hierChild5" presStyleCnt="0"/>
      <dgm:spPr/>
    </dgm:pt>
    <dgm:pt modelId="{ED091867-CCC6-494E-B5C2-94CE791BFB6C}" type="pres">
      <dgm:prSet presAssocID="{812A8A0C-A070-4B66-B73D-18AAA9323511}" presName="Name23" presStyleLbl="parChTrans1D4" presStyleIdx="1" presStyleCnt="2"/>
      <dgm:spPr/>
      <dgm:t>
        <a:bodyPr/>
        <a:lstStyle/>
        <a:p>
          <a:endParaRPr lang="ru-RU"/>
        </a:p>
      </dgm:t>
    </dgm:pt>
    <dgm:pt modelId="{EB1C4B96-A201-4B2E-9502-0C55A35DD845}" type="pres">
      <dgm:prSet presAssocID="{9D492EA5-8266-4B42-9673-BE16DE6A71FC}" presName="hierRoot4" presStyleCnt="0"/>
      <dgm:spPr/>
    </dgm:pt>
    <dgm:pt modelId="{39F4CA79-E9DE-4C64-BA42-F52FEE697588}" type="pres">
      <dgm:prSet presAssocID="{9D492EA5-8266-4B42-9673-BE16DE6A71FC}" presName="composite4" presStyleCnt="0"/>
      <dgm:spPr/>
    </dgm:pt>
    <dgm:pt modelId="{E1391755-8EAB-4103-B879-77C40495DA17}" type="pres">
      <dgm:prSet presAssocID="{9D492EA5-8266-4B42-9673-BE16DE6A71FC}" presName="background4" presStyleLbl="node4" presStyleIdx="1" presStyleCnt="2"/>
      <dgm:spPr/>
    </dgm:pt>
    <dgm:pt modelId="{762D4BD5-CFF3-4A62-A8D4-17B3504BB805}" type="pres">
      <dgm:prSet presAssocID="{9D492EA5-8266-4B42-9673-BE16DE6A71FC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94386F-0738-4AE8-B6F8-EF5D07AAF6D7}" type="pres">
      <dgm:prSet presAssocID="{9D492EA5-8266-4B42-9673-BE16DE6A71FC}" presName="hierChild5" presStyleCnt="0"/>
      <dgm:spPr/>
    </dgm:pt>
  </dgm:ptLst>
  <dgm:cxnLst>
    <dgm:cxn modelId="{74F973E7-0F4E-4621-BBBD-18D7B2602D44}" srcId="{4167DF45-A9A2-450B-B9E6-75C878B30AA2}" destId="{9D492EA5-8266-4B42-9673-BE16DE6A71FC}" srcOrd="1" destOrd="0" parTransId="{812A8A0C-A070-4B66-B73D-18AAA9323511}" sibTransId="{9996C87D-7535-4FB4-8381-5BC9736F209E}"/>
    <dgm:cxn modelId="{1303D0E5-C9C5-468B-A94D-8B79495E295F}" srcId="{E97B1C1C-2241-4082-AA5F-0AAB4DBE9294}" destId="{F83AF509-7EDF-4FD8-A9D6-B49FE5724F0A}" srcOrd="0" destOrd="0" parTransId="{847F92FB-5DA7-4694-AE5B-E5116E4A869A}" sibTransId="{303FB2EC-D9B8-459E-BEBC-DB32FB8A652C}"/>
    <dgm:cxn modelId="{1746B3FD-2594-4CFA-83D6-6E4847236C7D}" type="presOf" srcId="{5EDD1C12-EEAD-44AF-81AC-4B0C056C1329}" destId="{99A521F4-0E8B-499B-B624-F5437D9BB45E}" srcOrd="0" destOrd="0" presId="urn:microsoft.com/office/officeart/2005/8/layout/hierarchy1"/>
    <dgm:cxn modelId="{FC0DAD1C-7B11-4E2B-8CBC-18B3530EF81B}" srcId="{E97B1C1C-2241-4082-AA5F-0AAB4DBE9294}" destId="{229BFA16-D4D5-4CAE-947E-AAAE7E62BC0C}" srcOrd="1" destOrd="0" parTransId="{F5DA9A9E-8F7A-4F4B-AEE0-4EBEBF278223}" sibTransId="{733CED4A-27FD-430C-9523-39A2669D86DA}"/>
    <dgm:cxn modelId="{DAC6696F-1176-4066-8637-0624DD951462}" type="presOf" srcId="{597C7984-9A9C-49FE-BD6C-C00F52E80BEE}" destId="{F1D4CADC-DADF-4162-9B73-BB41F31F1490}" srcOrd="0" destOrd="0" presId="urn:microsoft.com/office/officeart/2005/8/layout/hierarchy1"/>
    <dgm:cxn modelId="{7ED949ED-68D6-4963-8A47-58B59D62BB3C}" type="presOf" srcId="{DAF9599E-1933-4F6C-B5AB-FD3CCE53C50C}" destId="{DB465551-8DC2-4AD9-A750-28EAE9B6B22F}" srcOrd="0" destOrd="0" presId="urn:microsoft.com/office/officeart/2005/8/layout/hierarchy1"/>
    <dgm:cxn modelId="{B2FD69C1-2D63-4A5A-A389-ECA4D133BF1E}" type="presOf" srcId="{F5DA9A9E-8F7A-4F4B-AEE0-4EBEBF278223}" destId="{358DCFDA-86E2-4B26-B076-0250DD0C3BB7}" srcOrd="0" destOrd="0" presId="urn:microsoft.com/office/officeart/2005/8/layout/hierarchy1"/>
    <dgm:cxn modelId="{D68BFCB7-B748-47CF-990B-B1B22350CC8A}" type="presOf" srcId="{229BFA16-D4D5-4CAE-947E-AAAE7E62BC0C}" destId="{952E0FBA-1074-4DD7-A7D4-86DC2C8A327B}" srcOrd="0" destOrd="0" presId="urn:microsoft.com/office/officeart/2005/8/layout/hierarchy1"/>
    <dgm:cxn modelId="{C699389B-E2E0-4F9A-97D8-EEF60C8FE5AF}" type="presOf" srcId="{4167DF45-A9A2-450B-B9E6-75C878B30AA2}" destId="{561C9454-2BF7-458A-ABD5-0F3A75457062}" srcOrd="0" destOrd="0" presId="urn:microsoft.com/office/officeart/2005/8/layout/hierarchy1"/>
    <dgm:cxn modelId="{D201C71F-BEF8-4FCA-9C7F-9BC552BD9E93}" type="presOf" srcId="{1EFDDA68-7DDF-47FA-84DD-F56FDE8A1F8F}" destId="{D851ECE9-9388-4F47-B4BF-81C02344303B}" srcOrd="0" destOrd="0" presId="urn:microsoft.com/office/officeart/2005/8/layout/hierarchy1"/>
    <dgm:cxn modelId="{F9733803-335A-49A3-B042-CB5488838BA5}" type="presOf" srcId="{E507FD05-279D-4BC8-B1A6-AE903D28EC9A}" destId="{1C68928C-28B0-4DEB-9331-7BF6742DA90F}" srcOrd="0" destOrd="0" presId="urn:microsoft.com/office/officeart/2005/8/layout/hierarchy1"/>
    <dgm:cxn modelId="{0648AFEC-06F8-4616-8A19-ED904C2F0EAC}" type="presOf" srcId="{847F92FB-5DA7-4694-AE5B-E5116E4A869A}" destId="{AB80A0F6-D78D-42B3-93AA-03766B47F846}" srcOrd="0" destOrd="0" presId="urn:microsoft.com/office/officeart/2005/8/layout/hierarchy1"/>
    <dgm:cxn modelId="{0BB05C85-0B94-4308-8E29-5488EB3A4093}" srcId="{DAF9599E-1933-4F6C-B5AB-FD3CCE53C50C}" destId="{E97B1C1C-2241-4082-AA5F-0AAB4DBE9294}" srcOrd="0" destOrd="0" parTransId="{E507FD05-279D-4BC8-B1A6-AE903D28EC9A}" sibTransId="{91A0B82A-55D9-4D06-90D4-CE481D29337E}"/>
    <dgm:cxn modelId="{418B89A1-5B3A-4C6C-AB0D-E51F0D3A1F51}" srcId="{DAF9599E-1933-4F6C-B5AB-FD3CCE53C50C}" destId="{597C7984-9A9C-49FE-BD6C-C00F52E80BEE}" srcOrd="1" destOrd="0" parTransId="{30ED3F24-F5EE-4DC3-AB75-C2B66B2A851A}" sibTransId="{4BB39DCA-1F43-44AB-A2F5-56786D9A5BEA}"/>
    <dgm:cxn modelId="{DECEA602-DDAF-461D-A654-44C3002D140B}" type="presOf" srcId="{F83AF509-7EDF-4FD8-A9D6-B49FE5724F0A}" destId="{40E0403B-4D8B-4D01-95A7-0243B73B88A7}" srcOrd="0" destOrd="0" presId="urn:microsoft.com/office/officeart/2005/8/layout/hierarchy1"/>
    <dgm:cxn modelId="{544664BD-F5D4-47E0-B47E-1A0387439C9E}" srcId="{10CC9E2E-FA20-4D36-B00C-981862749468}" destId="{DAF9599E-1933-4F6C-B5AB-FD3CCE53C50C}" srcOrd="0" destOrd="0" parTransId="{4F4EA83E-3A04-452B-B7F9-03437569AA41}" sibTransId="{036F4064-F8CA-410F-8B67-59BF7C63F3B3}"/>
    <dgm:cxn modelId="{EE401314-3702-4C0D-9EF0-B9D1EFB8D142}" srcId="{597C7984-9A9C-49FE-BD6C-C00F52E80BEE}" destId="{4167DF45-A9A2-450B-B9E6-75C878B30AA2}" srcOrd="0" destOrd="0" parTransId="{B627E9EC-D8CB-4320-8852-767CB0B6E851}" sibTransId="{F67989C5-0406-4248-A5F5-5BC087B9CCDA}"/>
    <dgm:cxn modelId="{06AD5ACD-F00C-4529-8D48-2EF6FAF46389}" type="presOf" srcId="{10CC9E2E-FA20-4D36-B00C-981862749468}" destId="{952FB1FE-F4D3-4005-9A72-CDA255A2A847}" srcOrd="0" destOrd="0" presId="urn:microsoft.com/office/officeart/2005/8/layout/hierarchy1"/>
    <dgm:cxn modelId="{8A4B5C36-27BC-4F23-A60D-2049FB45197D}" type="presOf" srcId="{9D492EA5-8266-4B42-9673-BE16DE6A71FC}" destId="{762D4BD5-CFF3-4A62-A8D4-17B3504BB805}" srcOrd="0" destOrd="0" presId="urn:microsoft.com/office/officeart/2005/8/layout/hierarchy1"/>
    <dgm:cxn modelId="{F1CEB467-3CA2-47D8-B882-CE898661F147}" type="presOf" srcId="{B627E9EC-D8CB-4320-8852-767CB0B6E851}" destId="{7106D46B-C6B7-42FB-92E4-D6AFCA1BBCF8}" srcOrd="0" destOrd="0" presId="urn:microsoft.com/office/officeart/2005/8/layout/hierarchy1"/>
    <dgm:cxn modelId="{DD6D386B-36D3-4650-A834-90472AD62827}" srcId="{4167DF45-A9A2-450B-B9E6-75C878B30AA2}" destId="{1EFDDA68-7DDF-47FA-84DD-F56FDE8A1F8F}" srcOrd="0" destOrd="0" parTransId="{5EDD1C12-EEAD-44AF-81AC-4B0C056C1329}" sibTransId="{6824CF2A-0373-4874-9A61-A40797867CEB}"/>
    <dgm:cxn modelId="{822C6CAC-3517-4E3A-8D4C-729CF18865C9}" type="presOf" srcId="{812A8A0C-A070-4B66-B73D-18AAA9323511}" destId="{ED091867-CCC6-494E-B5C2-94CE791BFB6C}" srcOrd="0" destOrd="0" presId="urn:microsoft.com/office/officeart/2005/8/layout/hierarchy1"/>
    <dgm:cxn modelId="{269FAE51-B7EC-4D6D-AB3E-9B1C99A2B892}" type="presOf" srcId="{E97B1C1C-2241-4082-AA5F-0AAB4DBE9294}" destId="{35A0D9D9-EEDB-43FD-B39F-AF504C42AFDE}" srcOrd="0" destOrd="0" presId="urn:microsoft.com/office/officeart/2005/8/layout/hierarchy1"/>
    <dgm:cxn modelId="{71D9910F-1B43-4D4C-8F6D-E366606FF60C}" type="presOf" srcId="{30ED3F24-F5EE-4DC3-AB75-C2B66B2A851A}" destId="{ABE48416-0EFB-4718-AFDA-9BB3B4C0D4F8}" srcOrd="0" destOrd="0" presId="urn:microsoft.com/office/officeart/2005/8/layout/hierarchy1"/>
    <dgm:cxn modelId="{89288812-1D10-49E7-A4DF-4E7575261FC4}" type="presParOf" srcId="{952FB1FE-F4D3-4005-9A72-CDA255A2A847}" destId="{C4888B14-F403-486D-B9F1-714892AEF0D6}" srcOrd="0" destOrd="0" presId="urn:microsoft.com/office/officeart/2005/8/layout/hierarchy1"/>
    <dgm:cxn modelId="{1AD313D9-3151-4299-8B21-2F0497EADCFC}" type="presParOf" srcId="{C4888B14-F403-486D-B9F1-714892AEF0D6}" destId="{E5BC4B78-E1A8-432A-8447-F116445B6839}" srcOrd="0" destOrd="0" presId="urn:microsoft.com/office/officeart/2005/8/layout/hierarchy1"/>
    <dgm:cxn modelId="{2AC8C15B-2A3E-49B1-A778-F37138590BF2}" type="presParOf" srcId="{E5BC4B78-E1A8-432A-8447-F116445B6839}" destId="{420AF3E9-46F4-484D-9BE4-ABD0B71C7F7A}" srcOrd="0" destOrd="0" presId="urn:microsoft.com/office/officeart/2005/8/layout/hierarchy1"/>
    <dgm:cxn modelId="{C24DDE9E-B0E2-464B-A508-B6AB14487CC0}" type="presParOf" srcId="{E5BC4B78-E1A8-432A-8447-F116445B6839}" destId="{DB465551-8DC2-4AD9-A750-28EAE9B6B22F}" srcOrd="1" destOrd="0" presId="urn:microsoft.com/office/officeart/2005/8/layout/hierarchy1"/>
    <dgm:cxn modelId="{95281F71-6763-47DA-8B9B-B7AF761EA009}" type="presParOf" srcId="{C4888B14-F403-486D-B9F1-714892AEF0D6}" destId="{3A5A1D35-CC40-421D-A090-470E1212E8D9}" srcOrd="1" destOrd="0" presId="urn:microsoft.com/office/officeart/2005/8/layout/hierarchy1"/>
    <dgm:cxn modelId="{723CBFCC-6B0E-4C4B-B56E-06A1EBB459A9}" type="presParOf" srcId="{3A5A1D35-CC40-421D-A090-470E1212E8D9}" destId="{1C68928C-28B0-4DEB-9331-7BF6742DA90F}" srcOrd="0" destOrd="0" presId="urn:microsoft.com/office/officeart/2005/8/layout/hierarchy1"/>
    <dgm:cxn modelId="{6A82AA8E-B847-4331-AEF5-A507B154F15E}" type="presParOf" srcId="{3A5A1D35-CC40-421D-A090-470E1212E8D9}" destId="{99F51900-6D7B-443E-922C-B9C4EEAC986F}" srcOrd="1" destOrd="0" presId="urn:microsoft.com/office/officeart/2005/8/layout/hierarchy1"/>
    <dgm:cxn modelId="{B145B527-0E27-40D0-98F6-3D9D23DD25B5}" type="presParOf" srcId="{99F51900-6D7B-443E-922C-B9C4EEAC986F}" destId="{89D4D45E-8321-4FB2-98D0-14E37ED55BE1}" srcOrd="0" destOrd="0" presId="urn:microsoft.com/office/officeart/2005/8/layout/hierarchy1"/>
    <dgm:cxn modelId="{B785A5E9-AF50-4363-AC96-18C5614BAAC2}" type="presParOf" srcId="{89D4D45E-8321-4FB2-98D0-14E37ED55BE1}" destId="{FF647184-E098-4479-B5F3-B2BA7BB3A678}" srcOrd="0" destOrd="0" presId="urn:microsoft.com/office/officeart/2005/8/layout/hierarchy1"/>
    <dgm:cxn modelId="{DC9CFEEF-9489-4D89-B529-FFE584913FC6}" type="presParOf" srcId="{89D4D45E-8321-4FB2-98D0-14E37ED55BE1}" destId="{35A0D9D9-EEDB-43FD-B39F-AF504C42AFDE}" srcOrd="1" destOrd="0" presId="urn:microsoft.com/office/officeart/2005/8/layout/hierarchy1"/>
    <dgm:cxn modelId="{E1D18804-AFA2-4C11-A6DA-275B8B614BB2}" type="presParOf" srcId="{99F51900-6D7B-443E-922C-B9C4EEAC986F}" destId="{FAD81619-2EEE-41D3-B3A2-71300B4F3526}" srcOrd="1" destOrd="0" presId="urn:microsoft.com/office/officeart/2005/8/layout/hierarchy1"/>
    <dgm:cxn modelId="{A9851B8B-57F3-404A-94DA-A673F940E7A9}" type="presParOf" srcId="{FAD81619-2EEE-41D3-B3A2-71300B4F3526}" destId="{AB80A0F6-D78D-42B3-93AA-03766B47F846}" srcOrd="0" destOrd="0" presId="urn:microsoft.com/office/officeart/2005/8/layout/hierarchy1"/>
    <dgm:cxn modelId="{3A1A433C-1A10-41FE-83FD-86A5024793C0}" type="presParOf" srcId="{FAD81619-2EEE-41D3-B3A2-71300B4F3526}" destId="{2161A93E-2068-4FD4-AC7B-E74655D85871}" srcOrd="1" destOrd="0" presId="urn:microsoft.com/office/officeart/2005/8/layout/hierarchy1"/>
    <dgm:cxn modelId="{8553F9F2-22E5-420B-B3B1-17DEB96CB1E8}" type="presParOf" srcId="{2161A93E-2068-4FD4-AC7B-E74655D85871}" destId="{D18587BD-7BE8-4401-A2D2-12324803D14C}" srcOrd="0" destOrd="0" presId="urn:microsoft.com/office/officeart/2005/8/layout/hierarchy1"/>
    <dgm:cxn modelId="{71F36FA6-3F70-41BC-8084-F1381043AD98}" type="presParOf" srcId="{D18587BD-7BE8-4401-A2D2-12324803D14C}" destId="{81292D66-718D-4147-97E6-464A9E5ACA9C}" srcOrd="0" destOrd="0" presId="urn:microsoft.com/office/officeart/2005/8/layout/hierarchy1"/>
    <dgm:cxn modelId="{F072970A-D3EA-4A0B-BFEF-C62520E210CA}" type="presParOf" srcId="{D18587BD-7BE8-4401-A2D2-12324803D14C}" destId="{40E0403B-4D8B-4D01-95A7-0243B73B88A7}" srcOrd="1" destOrd="0" presId="urn:microsoft.com/office/officeart/2005/8/layout/hierarchy1"/>
    <dgm:cxn modelId="{54272207-864C-4ED2-8A6B-14ACA5A7084C}" type="presParOf" srcId="{2161A93E-2068-4FD4-AC7B-E74655D85871}" destId="{C800D746-23D1-4286-9548-9C7DDBEDB4A5}" srcOrd="1" destOrd="0" presId="urn:microsoft.com/office/officeart/2005/8/layout/hierarchy1"/>
    <dgm:cxn modelId="{9128C06C-31B7-4575-A252-9819309873BC}" type="presParOf" srcId="{FAD81619-2EEE-41D3-B3A2-71300B4F3526}" destId="{358DCFDA-86E2-4B26-B076-0250DD0C3BB7}" srcOrd="2" destOrd="0" presId="urn:microsoft.com/office/officeart/2005/8/layout/hierarchy1"/>
    <dgm:cxn modelId="{DCA88FAB-D2A8-449D-AC9F-252E52A9BED0}" type="presParOf" srcId="{FAD81619-2EEE-41D3-B3A2-71300B4F3526}" destId="{698FF5F0-273E-4BDD-BE89-DB5537C586F5}" srcOrd="3" destOrd="0" presId="urn:microsoft.com/office/officeart/2005/8/layout/hierarchy1"/>
    <dgm:cxn modelId="{19AF9EC1-4165-4B3B-A4DE-845BFE6BDDFD}" type="presParOf" srcId="{698FF5F0-273E-4BDD-BE89-DB5537C586F5}" destId="{CBCFF330-33E6-4302-89B3-442D0F6C8610}" srcOrd="0" destOrd="0" presId="urn:microsoft.com/office/officeart/2005/8/layout/hierarchy1"/>
    <dgm:cxn modelId="{2672446F-B60C-417D-8F41-0E3119926C21}" type="presParOf" srcId="{CBCFF330-33E6-4302-89B3-442D0F6C8610}" destId="{5A4CF115-CE3A-41FF-B46A-A2A22375FA62}" srcOrd="0" destOrd="0" presId="urn:microsoft.com/office/officeart/2005/8/layout/hierarchy1"/>
    <dgm:cxn modelId="{6302C6FB-8742-4249-A322-A13D1910F9C4}" type="presParOf" srcId="{CBCFF330-33E6-4302-89B3-442D0F6C8610}" destId="{952E0FBA-1074-4DD7-A7D4-86DC2C8A327B}" srcOrd="1" destOrd="0" presId="urn:microsoft.com/office/officeart/2005/8/layout/hierarchy1"/>
    <dgm:cxn modelId="{36D32F1B-5429-4D54-AC6B-5AC1872EDA24}" type="presParOf" srcId="{698FF5F0-273E-4BDD-BE89-DB5537C586F5}" destId="{914F31A6-2DE1-4273-A8D4-288C8650E73A}" srcOrd="1" destOrd="0" presId="urn:microsoft.com/office/officeart/2005/8/layout/hierarchy1"/>
    <dgm:cxn modelId="{D5675BA7-B354-4B6D-AD43-EFE3924DED78}" type="presParOf" srcId="{3A5A1D35-CC40-421D-A090-470E1212E8D9}" destId="{ABE48416-0EFB-4718-AFDA-9BB3B4C0D4F8}" srcOrd="2" destOrd="0" presId="urn:microsoft.com/office/officeart/2005/8/layout/hierarchy1"/>
    <dgm:cxn modelId="{4BA6CA4A-A7B5-47FA-84C2-A88FA047DEA1}" type="presParOf" srcId="{3A5A1D35-CC40-421D-A090-470E1212E8D9}" destId="{C36AE156-A83C-4DA6-828E-48D945E2088F}" srcOrd="3" destOrd="0" presId="urn:microsoft.com/office/officeart/2005/8/layout/hierarchy1"/>
    <dgm:cxn modelId="{3BFFCF29-8F43-4C0A-91A3-3BDF8DC7C982}" type="presParOf" srcId="{C36AE156-A83C-4DA6-828E-48D945E2088F}" destId="{9CCFF0F3-3B29-4B0D-BC66-56122CA52601}" srcOrd="0" destOrd="0" presId="urn:microsoft.com/office/officeart/2005/8/layout/hierarchy1"/>
    <dgm:cxn modelId="{7865BCC6-2FBE-4CA2-BB62-19CB2C9EE0D4}" type="presParOf" srcId="{9CCFF0F3-3B29-4B0D-BC66-56122CA52601}" destId="{AFFBF91E-65CC-40A2-B01F-4B04DBB89FDD}" srcOrd="0" destOrd="0" presId="urn:microsoft.com/office/officeart/2005/8/layout/hierarchy1"/>
    <dgm:cxn modelId="{E54C4509-FFC5-4623-8556-1FAC1D13D264}" type="presParOf" srcId="{9CCFF0F3-3B29-4B0D-BC66-56122CA52601}" destId="{F1D4CADC-DADF-4162-9B73-BB41F31F1490}" srcOrd="1" destOrd="0" presId="urn:microsoft.com/office/officeart/2005/8/layout/hierarchy1"/>
    <dgm:cxn modelId="{27CDE89B-DC11-4D97-B634-BFD1884EF84D}" type="presParOf" srcId="{C36AE156-A83C-4DA6-828E-48D945E2088F}" destId="{BC0ABA5B-2ECD-48BA-A35F-6BF659DBB045}" srcOrd="1" destOrd="0" presId="urn:microsoft.com/office/officeart/2005/8/layout/hierarchy1"/>
    <dgm:cxn modelId="{48794085-6D0F-434A-ACDF-6415918F8188}" type="presParOf" srcId="{BC0ABA5B-2ECD-48BA-A35F-6BF659DBB045}" destId="{7106D46B-C6B7-42FB-92E4-D6AFCA1BBCF8}" srcOrd="0" destOrd="0" presId="urn:microsoft.com/office/officeart/2005/8/layout/hierarchy1"/>
    <dgm:cxn modelId="{EA987A76-9C78-4CB6-BFAD-4B77BDF79E79}" type="presParOf" srcId="{BC0ABA5B-2ECD-48BA-A35F-6BF659DBB045}" destId="{E805659A-5156-4D9D-95B8-71A3A0B83CF0}" srcOrd="1" destOrd="0" presId="urn:microsoft.com/office/officeart/2005/8/layout/hierarchy1"/>
    <dgm:cxn modelId="{230513C9-E34A-4379-B316-1EA073C85790}" type="presParOf" srcId="{E805659A-5156-4D9D-95B8-71A3A0B83CF0}" destId="{E31A669A-5511-46A9-9232-ACE659B8ACC6}" srcOrd="0" destOrd="0" presId="urn:microsoft.com/office/officeart/2005/8/layout/hierarchy1"/>
    <dgm:cxn modelId="{C2ADC52A-6BCB-4291-AB76-45EB72EF52E9}" type="presParOf" srcId="{E31A669A-5511-46A9-9232-ACE659B8ACC6}" destId="{4DFEECFB-2DA2-4778-8E0D-8013DECE5CBA}" srcOrd="0" destOrd="0" presId="urn:microsoft.com/office/officeart/2005/8/layout/hierarchy1"/>
    <dgm:cxn modelId="{1E119BCF-2080-4381-9CE8-9B70891F71A9}" type="presParOf" srcId="{E31A669A-5511-46A9-9232-ACE659B8ACC6}" destId="{561C9454-2BF7-458A-ABD5-0F3A75457062}" srcOrd="1" destOrd="0" presId="urn:microsoft.com/office/officeart/2005/8/layout/hierarchy1"/>
    <dgm:cxn modelId="{71822869-C1D0-418A-89F0-448988D0470F}" type="presParOf" srcId="{E805659A-5156-4D9D-95B8-71A3A0B83CF0}" destId="{B5A150F8-2FC8-4CDF-B36C-338C476582FE}" srcOrd="1" destOrd="0" presId="urn:microsoft.com/office/officeart/2005/8/layout/hierarchy1"/>
    <dgm:cxn modelId="{FF78912A-C223-493E-A440-4564D43F3CEF}" type="presParOf" srcId="{B5A150F8-2FC8-4CDF-B36C-338C476582FE}" destId="{99A521F4-0E8B-499B-B624-F5437D9BB45E}" srcOrd="0" destOrd="0" presId="urn:microsoft.com/office/officeart/2005/8/layout/hierarchy1"/>
    <dgm:cxn modelId="{5308238D-932E-4325-B0B3-42250C1C1BD1}" type="presParOf" srcId="{B5A150F8-2FC8-4CDF-B36C-338C476582FE}" destId="{B48226E7-14D9-462A-953B-ECE709F0AE88}" srcOrd="1" destOrd="0" presId="urn:microsoft.com/office/officeart/2005/8/layout/hierarchy1"/>
    <dgm:cxn modelId="{54141684-B178-47CF-B54B-7D747D3EDE34}" type="presParOf" srcId="{B48226E7-14D9-462A-953B-ECE709F0AE88}" destId="{C7A13D63-DB02-41A9-9FBF-2CCD65DE6B32}" srcOrd="0" destOrd="0" presId="urn:microsoft.com/office/officeart/2005/8/layout/hierarchy1"/>
    <dgm:cxn modelId="{28A92E78-0739-4AC6-89B2-3DE491FA6065}" type="presParOf" srcId="{C7A13D63-DB02-41A9-9FBF-2CCD65DE6B32}" destId="{7091FEA2-FBD0-4C6A-93E0-8C69E42D2409}" srcOrd="0" destOrd="0" presId="urn:microsoft.com/office/officeart/2005/8/layout/hierarchy1"/>
    <dgm:cxn modelId="{B2C6E8F9-EC5B-4BE1-93DA-F528AD4A9124}" type="presParOf" srcId="{C7A13D63-DB02-41A9-9FBF-2CCD65DE6B32}" destId="{D851ECE9-9388-4F47-B4BF-81C02344303B}" srcOrd="1" destOrd="0" presId="urn:microsoft.com/office/officeart/2005/8/layout/hierarchy1"/>
    <dgm:cxn modelId="{1AF4FE86-8C61-4D89-97A6-2AF8A0F24CA7}" type="presParOf" srcId="{B48226E7-14D9-462A-953B-ECE709F0AE88}" destId="{28EC86F2-DEAF-45A3-AD9B-63847BA4EE8D}" srcOrd="1" destOrd="0" presId="urn:microsoft.com/office/officeart/2005/8/layout/hierarchy1"/>
    <dgm:cxn modelId="{019CAE01-3516-40B2-AA27-498D411FAA80}" type="presParOf" srcId="{B5A150F8-2FC8-4CDF-B36C-338C476582FE}" destId="{ED091867-CCC6-494E-B5C2-94CE791BFB6C}" srcOrd="2" destOrd="0" presId="urn:microsoft.com/office/officeart/2005/8/layout/hierarchy1"/>
    <dgm:cxn modelId="{6006A818-FB3B-442D-859F-D82D04070147}" type="presParOf" srcId="{B5A150F8-2FC8-4CDF-B36C-338C476582FE}" destId="{EB1C4B96-A201-4B2E-9502-0C55A35DD845}" srcOrd="3" destOrd="0" presId="urn:microsoft.com/office/officeart/2005/8/layout/hierarchy1"/>
    <dgm:cxn modelId="{5A4E9713-B03F-4F4D-BE88-8CEC492940DA}" type="presParOf" srcId="{EB1C4B96-A201-4B2E-9502-0C55A35DD845}" destId="{39F4CA79-E9DE-4C64-BA42-F52FEE697588}" srcOrd="0" destOrd="0" presId="urn:microsoft.com/office/officeart/2005/8/layout/hierarchy1"/>
    <dgm:cxn modelId="{30DC0E8B-1905-4209-B5FA-347D98BE2F62}" type="presParOf" srcId="{39F4CA79-E9DE-4C64-BA42-F52FEE697588}" destId="{E1391755-8EAB-4103-B879-77C40495DA17}" srcOrd="0" destOrd="0" presId="urn:microsoft.com/office/officeart/2005/8/layout/hierarchy1"/>
    <dgm:cxn modelId="{ADE84629-73EB-4149-8C12-694CC736BCA9}" type="presParOf" srcId="{39F4CA79-E9DE-4C64-BA42-F52FEE697588}" destId="{762D4BD5-CFF3-4A62-A8D4-17B3504BB805}" srcOrd="1" destOrd="0" presId="urn:microsoft.com/office/officeart/2005/8/layout/hierarchy1"/>
    <dgm:cxn modelId="{0314AA79-AFE2-4761-8F7C-47DF829DA5FA}" type="presParOf" srcId="{EB1C4B96-A201-4B2E-9502-0C55A35DD845}" destId="{7094386F-0738-4AE8-B6F8-EF5D07AAF6D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B16DF3-0843-4D1A-8B76-104DD6449C1C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73D9EF-6CE5-420A-9880-924594BA5CF1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itchFamily="18" charset="0"/>
              <a:cs typeface="Times New Roman" pitchFamily="18" charset="0"/>
            </a:rPr>
            <a:t>МАТЕМАТИЧЕСКАЯ ГРАМОТНОСТЬ</a:t>
          </a:r>
          <a:endParaRPr lang="ru-RU" sz="1600"/>
        </a:p>
      </dgm:t>
    </dgm:pt>
    <dgm:pt modelId="{9F87B54F-3C17-40DE-8876-881C785D673B}" type="parTrans" cxnId="{B9EC2F48-E931-46A3-86E1-BC9ED67F8F9A}">
      <dgm:prSet/>
      <dgm:spPr/>
      <dgm:t>
        <a:bodyPr/>
        <a:lstStyle/>
        <a:p>
          <a:pPr algn="ctr"/>
          <a:endParaRPr lang="ru-RU"/>
        </a:p>
      </dgm:t>
    </dgm:pt>
    <dgm:pt modelId="{F8C2261E-BE9B-438D-AC94-49A5A169E223}" type="sibTrans" cxnId="{B9EC2F48-E931-46A3-86E1-BC9ED67F8F9A}">
      <dgm:prSet/>
      <dgm:spPr/>
      <dgm:t>
        <a:bodyPr/>
        <a:lstStyle/>
        <a:p>
          <a:pPr algn="ctr"/>
          <a:endParaRPr lang="ru-RU"/>
        </a:p>
      </dgm:t>
    </dgm:pt>
    <dgm:pt modelId="{E45827A8-9F43-41CF-976B-6AB24CD9BD95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УМЕТЬ НАХОДИТЬ И ОТБИРАТЬ ИНФОРМАЦИЮ</a:t>
          </a:r>
          <a:endParaRPr lang="ru-RU"/>
        </a:p>
      </dgm:t>
    </dgm:pt>
    <dgm:pt modelId="{5F592FF2-CCA0-4966-BDF9-5F6D3C53AE1A}" type="parTrans" cxnId="{D1F53844-7CF0-4D76-BCD6-9BE100064E5F}">
      <dgm:prSet/>
      <dgm:spPr/>
      <dgm:t>
        <a:bodyPr/>
        <a:lstStyle/>
        <a:p>
          <a:pPr algn="ctr"/>
          <a:endParaRPr lang="ru-RU"/>
        </a:p>
      </dgm:t>
    </dgm:pt>
    <dgm:pt modelId="{61BC9334-F855-4F23-B2FB-46C6BE200030}" type="sibTrans" cxnId="{D1F53844-7CF0-4D76-BCD6-9BE100064E5F}">
      <dgm:prSet/>
      <dgm:spPr/>
      <dgm:t>
        <a:bodyPr/>
        <a:lstStyle/>
        <a:p>
          <a:pPr algn="ctr"/>
          <a:endParaRPr lang="ru-RU"/>
        </a:p>
      </dgm:t>
    </dgm:pt>
    <dgm:pt modelId="{9F576826-1046-4254-84C7-0F8BAAAAD66F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АРИФМЕТИЧЕСКИЕ ДЕЙСТВИЯ И АНАЛИЗ ИНФОРМАЦИИ</a:t>
          </a:r>
        </a:p>
      </dgm:t>
    </dgm:pt>
    <dgm:pt modelId="{3AEBBB7F-5453-4F9C-9145-74B5F5F2948D}" type="parTrans" cxnId="{CEF37062-AA90-4DF1-938D-42E3ECC7918B}">
      <dgm:prSet/>
      <dgm:spPr/>
      <dgm:t>
        <a:bodyPr/>
        <a:lstStyle/>
        <a:p>
          <a:pPr algn="ctr"/>
          <a:endParaRPr lang="ru-RU"/>
        </a:p>
      </dgm:t>
    </dgm:pt>
    <dgm:pt modelId="{7980AE28-7680-49B6-8CAC-F40DA58770B8}" type="sibTrans" cxnId="{CEF37062-AA90-4DF1-938D-42E3ECC7918B}">
      <dgm:prSet/>
      <dgm:spPr/>
      <dgm:t>
        <a:bodyPr/>
        <a:lstStyle/>
        <a:p>
          <a:pPr algn="ctr"/>
          <a:endParaRPr lang="ru-RU"/>
        </a:p>
      </dgm:t>
    </dgm:pt>
    <dgm:pt modelId="{A4E502FE-26F9-4E06-8688-9C413AE5F19B}">
      <dgm:prSet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ИНТЕРПРЕТАЦИЯ, ОЦЕНКА И АНАЛИЗ ДАННЫХ</a:t>
          </a:r>
        </a:p>
      </dgm:t>
    </dgm:pt>
    <dgm:pt modelId="{C36D8F4F-92C6-45BD-80D0-8514D0887CD5}" type="parTrans" cxnId="{5E5DBE6C-35D5-4403-9B70-7F83B9538743}">
      <dgm:prSet/>
      <dgm:spPr/>
      <dgm:t>
        <a:bodyPr/>
        <a:lstStyle/>
        <a:p>
          <a:pPr algn="ctr"/>
          <a:endParaRPr lang="ru-RU"/>
        </a:p>
      </dgm:t>
    </dgm:pt>
    <dgm:pt modelId="{B72DB3E2-C65B-4DB6-BC81-2FC06B2A2932}" type="sibTrans" cxnId="{5E5DBE6C-35D5-4403-9B70-7F83B9538743}">
      <dgm:prSet/>
      <dgm:spPr/>
      <dgm:t>
        <a:bodyPr/>
        <a:lstStyle/>
        <a:p>
          <a:pPr algn="ctr"/>
          <a:endParaRPr lang="ru-RU"/>
        </a:p>
      </dgm:t>
    </dgm:pt>
    <dgm:pt modelId="{956BF7F3-9361-4D69-9F58-A34599533A1B}" type="pres">
      <dgm:prSet presAssocID="{CDB16DF3-0843-4D1A-8B76-104DD6449C1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3AA20A2-BFF7-46D9-ACD9-3DA90612D06E}" type="pres">
      <dgm:prSet presAssocID="{0B73D9EF-6CE5-420A-9880-924594BA5CF1}" presName="hierRoot1" presStyleCnt="0"/>
      <dgm:spPr/>
    </dgm:pt>
    <dgm:pt modelId="{4D002F6D-0B6B-41A4-ABAC-811AB7D49260}" type="pres">
      <dgm:prSet presAssocID="{0B73D9EF-6CE5-420A-9880-924594BA5CF1}" presName="composite" presStyleCnt="0"/>
      <dgm:spPr/>
    </dgm:pt>
    <dgm:pt modelId="{0D917585-E93D-4F2F-B0D3-1CB3B7757B7E}" type="pres">
      <dgm:prSet presAssocID="{0B73D9EF-6CE5-420A-9880-924594BA5CF1}" presName="background" presStyleLbl="node0" presStyleIdx="0" presStyleCnt="1"/>
      <dgm:spPr/>
    </dgm:pt>
    <dgm:pt modelId="{282178A4-FC96-4205-B1C5-C0D4EA8E7049}" type="pres">
      <dgm:prSet presAssocID="{0B73D9EF-6CE5-420A-9880-924594BA5CF1}" presName="text" presStyleLbl="fgAcc0" presStyleIdx="0" presStyleCnt="1" custScaleX="1461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672146-9BC5-49A9-909E-25B64881E1BC}" type="pres">
      <dgm:prSet presAssocID="{0B73D9EF-6CE5-420A-9880-924594BA5CF1}" presName="hierChild2" presStyleCnt="0"/>
      <dgm:spPr/>
    </dgm:pt>
    <dgm:pt modelId="{60CCD896-4E68-4D72-9B94-D68097EF8CB7}" type="pres">
      <dgm:prSet presAssocID="{5F592FF2-CCA0-4966-BDF9-5F6D3C53AE1A}" presName="Name10" presStyleLbl="parChTrans1D2" presStyleIdx="0" presStyleCnt="3"/>
      <dgm:spPr/>
      <dgm:t>
        <a:bodyPr/>
        <a:lstStyle/>
        <a:p>
          <a:endParaRPr lang="ru-RU"/>
        </a:p>
      </dgm:t>
    </dgm:pt>
    <dgm:pt modelId="{0CD6CF68-2736-40D5-A32E-AA09AE1FDEA9}" type="pres">
      <dgm:prSet presAssocID="{E45827A8-9F43-41CF-976B-6AB24CD9BD95}" presName="hierRoot2" presStyleCnt="0"/>
      <dgm:spPr/>
    </dgm:pt>
    <dgm:pt modelId="{AE66B30F-537F-4B5E-96E1-CF6A2551BA48}" type="pres">
      <dgm:prSet presAssocID="{E45827A8-9F43-41CF-976B-6AB24CD9BD95}" presName="composite2" presStyleCnt="0"/>
      <dgm:spPr/>
    </dgm:pt>
    <dgm:pt modelId="{576F1969-A8E8-4DDD-B8C5-D22308DFAADC}" type="pres">
      <dgm:prSet presAssocID="{E45827A8-9F43-41CF-976B-6AB24CD9BD95}" presName="background2" presStyleLbl="node2" presStyleIdx="0" presStyleCnt="3"/>
      <dgm:spPr/>
    </dgm:pt>
    <dgm:pt modelId="{86837BA0-DBC8-4149-A5ED-85104D281087}" type="pres">
      <dgm:prSet presAssocID="{E45827A8-9F43-41CF-976B-6AB24CD9BD95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0996E4-F614-4BD8-B674-53787121465E}" type="pres">
      <dgm:prSet presAssocID="{E45827A8-9F43-41CF-976B-6AB24CD9BD95}" presName="hierChild3" presStyleCnt="0"/>
      <dgm:spPr/>
    </dgm:pt>
    <dgm:pt modelId="{934647AF-BEBD-4695-AC0C-D97D17EA983F}" type="pres">
      <dgm:prSet presAssocID="{3AEBBB7F-5453-4F9C-9145-74B5F5F2948D}" presName="Name10" presStyleLbl="parChTrans1D2" presStyleIdx="1" presStyleCnt="3"/>
      <dgm:spPr/>
      <dgm:t>
        <a:bodyPr/>
        <a:lstStyle/>
        <a:p>
          <a:endParaRPr lang="ru-RU"/>
        </a:p>
      </dgm:t>
    </dgm:pt>
    <dgm:pt modelId="{C7159ED6-E20D-4576-8487-C49F89D48860}" type="pres">
      <dgm:prSet presAssocID="{9F576826-1046-4254-84C7-0F8BAAAAD66F}" presName="hierRoot2" presStyleCnt="0"/>
      <dgm:spPr/>
    </dgm:pt>
    <dgm:pt modelId="{A62A6632-58CC-453A-9583-9C6E921A9FE4}" type="pres">
      <dgm:prSet presAssocID="{9F576826-1046-4254-84C7-0F8BAAAAD66F}" presName="composite2" presStyleCnt="0"/>
      <dgm:spPr/>
    </dgm:pt>
    <dgm:pt modelId="{B2155AFE-F414-4D44-9645-8D1791C5279E}" type="pres">
      <dgm:prSet presAssocID="{9F576826-1046-4254-84C7-0F8BAAAAD66F}" presName="background2" presStyleLbl="node2" presStyleIdx="1" presStyleCnt="3"/>
      <dgm:spPr/>
    </dgm:pt>
    <dgm:pt modelId="{FDC2EBDB-7076-4C0E-AD87-A217A1325514}" type="pres">
      <dgm:prSet presAssocID="{9F576826-1046-4254-84C7-0F8BAAAAD66F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94F0E7-F48D-4333-B14C-4CA079E5C974}" type="pres">
      <dgm:prSet presAssocID="{9F576826-1046-4254-84C7-0F8BAAAAD66F}" presName="hierChild3" presStyleCnt="0"/>
      <dgm:spPr/>
    </dgm:pt>
    <dgm:pt modelId="{DEF351E7-EEA0-42A3-BDE2-C0A1199C5457}" type="pres">
      <dgm:prSet presAssocID="{C36D8F4F-92C6-45BD-80D0-8514D0887CD5}" presName="Name10" presStyleLbl="parChTrans1D2" presStyleIdx="2" presStyleCnt="3"/>
      <dgm:spPr/>
      <dgm:t>
        <a:bodyPr/>
        <a:lstStyle/>
        <a:p>
          <a:endParaRPr lang="ru-RU"/>
        </a:p>
      </dgm:t>
    </dgm:pt>
    <dgm:pt modelId="{F52C6768-550B-411F-AE21-72D72D285339}" type="pres">
      <dgm:prSet presAssocID="{A4E502FE-26F9-4E06-8688-9C413AE5F19B}" presName="hierRoot2" presStyleCnt="0"/>
      <dgm:spPr/>
    </dgm:pt>
    <dgm:pt modelId="{EB3943CE-107F-4DAB-A5BE-DC016520C630}" type="pres">
      <dgm:prSet presAssocID="{A4E502FE-26F9-4E06-8688-9C413AE5F19B}" presName="composite2" presStyleCnt="0"/>
      <dgm:spPr/>
    </dgm:pt>
    <dgm:pt modelId="{EA69B445-9B76-4908-97B7-B7BE47DB1726}" type="pres">
      <dgm:prSet presAssocID="{A4E502FE-26F9-4E06-8688-9C413AE5F19B}" presName="background2" presStyleLbl="node2" presStyleIdx="2" presStyleCnt="3"/>
      <dgm:spPr/>
    </dgm:pt>
    <dgm:pt modelId="{62B70BF1-2557-4E4A-A7F3-580860E3020A}" type="pres">
      <dgm:prSet presAssocID="{A4E502FE-26F9-4E06-8688-9C413AE5F19B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DC60B1-C653-4C7F-8AF4-AA46B29AE503}" type="pres">
      <dgm:prSet presAssocID="{A4E502FE-26F9-4E06-8688-9C413AE5F19B}" presName="hierChild3" presStyleCnt="0"/>
      <dgm:spPr/>
    </dgm:pt>
  </dgm:ptLst>
  <dgm:cxnLst>
    <dgm:cxn modelId="{B9EC2F48-E931-46A3-86E1-BC9ED67F8F9A}" srcId="{CDB16DF3-0843-4D1A-8B76-104DD6449C1C}" destId="{0B73D9EF-6CE5-420A-9880-924594BA5CF1}" srcOrd="0" destOrd="0" parTransId="{9F87B54F-3C17-40DE-8876-881C785D673B}" sibTransId="{F8C2261E-BE9B-438D-AC94-49A5A169E223}"/>
    <dgm:cxn modelId="{C533E84C-D6AF-43AB-8141-39A1CE1141BB}" type="presOf" srcId="{E45827A8-9F43-41CF-976B-6AB24CD9BD95}" destId="{86837BA0-DBC8-4149-A5ED-85104D281087}" srcOrd="0" destOrd="0" presId="urn:microsoft.com/office/officeart/2005/8/layout/hierarchy1"/>
    <dgm:cxn modelId="{DFA7B00C-6B9D-4E62-812D-F6C7C9154358}" type="presOf" srcId="{5F592FF2-CCA0-4966-BDF9-5F6D3C53AE1A}" destId="{60CCD896-4E68-4D72-9B94-D68097EF8CB7}" srcOrd="0" destOrd="0" presId="urn:microsoft.com/office/officeart/2005/8/layout/hierarchy1"/>
    <dgm:cxn modelId="{DB8964FB-D608-4E99-BC64-C9C2049718F3}" type="presOf" srcId="{A4E502FE-26F9-4E06-8688-9C413AE5F19B}" destId="{62B70BF1-2557-4E4A-A7F3-580860E3020A}" srcOrd="0" destOrd="0" presId="urn:microsoft.com/office/officeart/2005/8/layout/hierarchy1"/>
    <dgm:cxn modelId="{EDF82E65-9458-4AAF-8A95-11FE6473B512}" type="presOf" srcId="{CDB16DF3-0843-4D1A-8B76-104DD6449C1C}" destId="{956BF7F3-9361-4D69-9F58-A34599533A1B}" srcOrd="0" destOrd="0" presId="urn:microsoft.com/office/officeart/2005/8/layout/hierarchy1"/>
    <dgm:cxn modelId="{3A41C0D2-C1A9-477C-BC18-25E0E527E811}" type="presOf" srcId="{C36D8F4F-92C6-45BD-80D0-8514D0887CD5}" destId="{DEF351E7-EEA0-42A3-BDE2-C0A1199C5457}" srcOrd="0" destOrd="0" presId="urn:microsoft.com/office/officeart/2005/8/layout/hierarchy1"/>
    <dgm:cxn modelId="{625E6595-5CAC-4F44-9885-D26B6AE18880}" type="presOf" srcId="{0B73D9EF-6CE5-420A-9880-924594BA5CF1}" destId="{282178A4-FC96-4205-B1C5-C0D4EA8E7049}" srcOrd="0" destOrd="0" presId="urn:microsoft.com/office/officeart/2005/8/layout/hierarchy1"/>
    <dgm:cxn modelId="{CEF37062-AA90-4DF1-938D-42E3ECC7918B}" srcId="{0B73D9EF-6CE5-420A-9880-924594BA5CF1}" destId="{9F576826-1046-4254-84C7-0F8BAAAAD66F}" srcOrd="1" destOrd="0" parTransId="{3AEBBB7F-5453-4F9C-9145-74B5F5F2948D}" sibTransId="{7980AE28-7680-49B6-8CAC-F40DA58770B8}"/>
    <dgm:cxn modelId="{4980514F-5BB0-410B-8801-A8D2B015F62E}" type="presOf" srcId="{9F576826-1046-4254-84C7-0F8BAAAAD66F}" destId="{FDC2EBDB-7076-4C0E-AD87-A217A1325514}" srcOrd="0" destOrd="0" presId="urn:microsoft.com/office/officeart/2005/8/layout/hierarchy1"/>
    <dgm:cxn modelId="{5E5DBE6C-35D5-4403-9B70-7F83B9538743}" srcId="{0B73D9EF-6CE5-420A-9880-924594BA5CF1}" destId="{A4E502FE-26F9-4E06-8688-9C413AE5F19B}" srcOrd="2" destOrd="0" parTransId="{C36D8F4F-92C6-45BD-80D0-8514D0887CD5}" sibTransId="{B72DB3E2-C65B-4DB6-BC81-2FC06B2A2932}"/>
    <dgm:cxn modelId="{D1F53844-7CF0-4D76-BCD6-9BE100064E5F}" srcId="{0B73D9EF-6CE5-420A-9880-924594BA5CF1}" destId="{E45827A8-9F43-41CF-976B-6AB24CD9BD95}" srcOrd="0" destOrd="0" parTransId="{5F592FF2-CCA0-4966-BDF9-5F6D3C53AE1A}" sibTransId="{61BC9334-F855-4F23-B2FB-46C6BE200030}"/>
    <dgm:cxn modelId="{668D3811-D2BC-4033-9756-C6F0D613CCD3}" type="presOf" srcId="{3AEBBB7F-5453-4F9C-9145-74B5F5F2948D}" destId="{934647AF-BEBD-4695-AC0C-D97D17EA983F}" srcOrd="0" destOrd="0" presId="urn:microsoft.com/office/officeart/2005/8/layout/hierarchy1"/>
    <dgm:cxn modelId="{2F5A8380-7B9B-46DE-903B-5F1DE039DCDE}" type="presParOf" srcId="{956BF7F3-9361-4D69-9F58-A34599533A1B}" destId="{13AA20A2-BFF7-46D9-ACD9-3DA90612D06E}" srcOrd="0" destOrd="0" presId="urn:microsoft.com/office/officeart/2005/8/layout/hierarchy1"/>
    <dgm:cxn modelId="{125248A9-9FBA-4875-B583-2FBFA4CAB916}" type="presParOf" srcId="{13AA20A2-BFF7-46D9-ACD9-3DA90612D06E}" destId="{4D002F6D-0B6B-41A4-ABAC-811AB7D49260}" srcOrd="0" destOrd="0" presId="urn:microsoft.com/office/officeart/2005/8/layout/hierarchy1"/>
    <dgm:cxn modelId="{961E274C-7AE1-4A42-8E3B-5CA34DC0FC52}" type="presParOf" srcId="{4D002F6D-0B6B-41A4-ABAC-811AB7D49260}" destId="{0D917585-E93D-4F2F-B0D3-1CB3B7757B7E}" srcOrd="0" destOrd="0" presId="urn:microsoft.com/office/officeart/2005/8/layout/hierarchy1"/>
    <dgm:cxn modelId="{30560EAE-6AB1-4CDF-8BFA-221EFE7676EB}" type="presParOf" srcId="{4D002F6D-0B6B-41A4-ABAC-811AB7D49260}" destId="{282178A4-FC96-4205-B1C5-C0D4EA8E7049}" srcOrd="1" destOrd="0" presId="urn:microsoft.com/office/officeart/2005/8/layout/hierarchy1"/>
    <dgm:cxn modelId="{DC770F55-60F2-46BA-80BB-45A5B1D975E6}" type="presParOf" srcId="{13AA20A2-BFF7-46D9-ACD9-3DA90612D06E}" destId="{92672146-9BC5-49A9-909E-25B64881E1BC}" srcOrd="1" destOrd="0" presId="urn:microsoft.com/office/officeart/2005/8/layout/hierarchy1"/>
    <dgm:cxn modelId="{850CFCBE-5252-434C-8434-DFBBAD944C8B}" type="presParOf" srcId="{92672146-9BC5-49A9-909E-25B64881E1BC}" destId="{60CCD896-4E68-4D72-9B94-D68097EF8CB7}" srcOrd="0" destOrd="0" presId="urn:microsoft.com/office/officeart/2005/8/layout/hierarchy1"/>
    <dgm:cxn modelId="{795B6549-4975-4667-8E17-339648623261}" type="presParOf" srcId="{92672146-9BC5-49A9-909E-25B64881E1BC}" destId="{0CD6CF68-2736-40D5-A32E-AA09AE1FDEA9}" srcOrd="1" destOrd="0" presId="urn:microsoft.com/office/officeart/2005/8/layout/hierarchy1"/>
    <dgm:cxn modelId="{F5A4D660-2C1D-409A-ABD2-DD2039D5A4DB}" type="presParOf" srcId="{0CD6CF68-2736-40D5-A32E-AA09AE1FDEA9}" destId="{AE66B30F-537F-4B5E-96E1-CF6A2551BA48}" srcOrd="0" destOrd="0" presId="urn:microsoft.com/office/officeart/2005/8/layout/hierarchy1"/>
    <dgm:cxn modelId="{103A1042-E6E5-451F-9172-8D2715F75FEA}" type="presParOf" srcId="{AE66B30F-537F-4B5E-96E1-CF6A2551BA48}" destId="{576F1969-A8E8-4DDD-B8C5-D22308DFAADC}" srcOrd="0" destOrd="0" presId="urn:microsoft.com/office/officeart/2005/8/layout/hierarchy1"/>
    <dgm:cxn modelId="{4BB7106C-0D38-4CD9-AF70-BD45549DDD63}" type="presParOf" srcId="{AE66B30F-537F-4B5E-96E1-CF6A2551BA48}" destId="{86837BA0-DBC8-4149-A5ED-85104D281087}" srcOrd="1" destOrd="0" presId="urn:microsoft.com/office/officeart/2005/8/layout/hierarchy1"/>
    <dgm:cxn modelId="{6E79A103-D7DB-40FA-8D9F-DF275453BC6A}" type="presParOf" srcId="{0CD6CF68-2736-40D5-A32E-AA09AE1FDEA9}" destId="{710996E4-F614-4BD8-B674-53787121465E}" srcOrd="1" destOrd="0" presId="urn:microsoft.com/office/officeart/2005/8/layout/hierarchy1"/>
    <dgm:cxn modelId="{DD0C275E-A7A8-4369-8D76-3EFD20C1B78A}" type="presParOf" srcId="{92672146-9BC5-49A9-909E-25B64881E1BC}" destId="{934647AF-BEBD-4695-AC0C-D97D17EA983F}" srcOrd="2" destOrd="0" presId="urn:microsoft.com/office/officeart/2005/8/layout/hierarchy1"/>
    <dgm:cxn modelId="{FB8879D5-7293-4267-8583-004CD0EB6E6F}" type="presParOf" srcId="{92672146-9BC5-49A9-909E-25B64881E1BC}" destId="{C7159ED6-E20D-4576-8487-C49F89D48860}" srcOrd="3" destOrd="0" presId="urn:microsoft.com/office/officeart/2005/8/layout/hierarchy1"/>
    <dgm:cxn modelId="{52413832-B017-4784-A42A-136A828C80A8}" type="presParOf" srcId="{C7159ED6-E20D-4576-8487-C49F89D48860}" destId="{A62A6632-58CC-453A-9583-9C6E921A9FE4}" srcOrd="0" destOrd="0" presId="urn:microsoft.com/office/officeart/2005/8/layout/hierarchy1"/>
    <dgm:cxn modelId="{CD26C2B5-8499-4F34-87A4-4C2D6D6EC90D}" type="presParOf" srcId="{A62A6632-58CC-453A-9583-9C6E921A9FE4}" destId="{B2155AFE-F414-4D44-9645-8D1791C5279E}" srcOrd="0" destOrd="0" presId="urn:microsoft.com/office/officeart/2005/8/layout/hierarchy1"/>
    <dgm:cxn modelId="{872B9796-C09A-46FD-B89D-693AEDD4E805}" type="presParOf" srcId="{A62A6632-58CC-453A-9583-9C6E921A9FE4}" destId="{FDC2EBDB-7076-4C0E-AD87-A217A1325514}" srcOrd="1" destOrd="0" presId="urn:microsoft.com/office/officeart/2005/8/layout/hierarchy1"/>
    <dgm:cxn modelId="{79B9352E-CAAA-459B-BCDE-A36062328A87}" type="presParOf" srcId="{C7159ED6-E20D-4576-8487-C49F89D48860}" destId="{CB94F0E7-F48D-4333-B14C-4CA079E5C974}" srcOrd="1" destOrd="0" presId="urn:microsoft.com/office/officeart/2005/8/layout/hierarchy1"/>
    <dgm:cxn modelId="{9198A8BA-A98D-490F-B789-E73EFEDC62CE}" type="presParOf" srcId="{92672146-9BC5-49A9-909E-25B64881E1BC}" destId="{DEF351E7-EEA0-42A3-BDE2-C0A1199C5457}" srcOrd="4" destOrd="0" presId="urn:microsoft.com/office/officeart/2005/8/layout/hierarchy1"/>
    <dgm:cxn modelId="{FC1CD7B6-F271-455E-973D-9CF163CABE20}" type="presParOf" srcId="{92672146-9BC5-49A9-909E-25B64881E1BC}" destId="{F52C6768-550B-411F-AE21-72D72D285339}" srcOrd="5" destOrd="0" presId="urn:microsoft.com/office/officeart/2005/8/layout/hierarchy1"/>
    <dgm:cxn modelId="{E04EE675-6807-4256-BB12-670DBDEDF20E}" type="presParOf" srcId="{F52C6768-550B-411F-AE21-72D72D285339}" destId="{EB3943CE-107F-4DAB-A5BE-DC016520C630}" srcOrd="0" destOrd="0" presId="urn:microsoft.com/office/officeart/2005/8/layout/hierarchy1"/>
    <dgm:cxn modelId="{B93F8285-7233-4EBF-B988-93C78BA8AB88}" type="presParOf" srcId="{EB3943CE-107F-4DAB-A5BE-DC016520C630}" destId="{EA69B445-9B76-4908-97B7-B7BE47DB1726}" srcOrd="0" destOrd="0" presId="urn:microsoft.com/office/officeart/2005/8/layout/hierarchy1"/>
    <dgm:cxn modelId="{CBB05304-49D9-4B6C-9AB1-1E176ECCFA67}" type="presParOf" srcId="{EB3943CE-107F-4DAB-A5BE-DC016520C630}" destId="{62B70BF1-2557-4E4A-A7F3-580860E3020A}" srcOrd="1" destOrd="0" presId="urn:microsoft.com/office/officeart/2005/8/layout/hierarchy1"/>
    <dgm:cxn modelId="{AEAE5E69-DF97-42C6-B3EC-098C910D65A5}" type="presParOf" srcId="{F52C6768-550B-411F-AE21-72D72D285339}" destId="{11DC60B1-C653-4C7F-8AF4-AA46B29AE5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091867-CCC6-494E-B5C2-94CE791BFB6C}">
      <dsp:nvSpPr>
        <dsp:cNvPr id="0" name=""/>
        <dsp:cNvSpPr/>
      </dsp:nvSpPr>
      <dsp:spPr>
        <a:xfrm>
          <a:off x="6841363" y="2558366"/>
          <a:ext cx="1052391" cy="299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908"/>
              </a:lnTo>
              <a:lnTo>
                <a:pt x="1052391" y="203908"/>
              </a:lnTo>
              <a:lnTo>
                <a:pt x="1052391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521F4-0E8B-499B-B624-F5437D9BB45E}">
      <dsp:nvSpPr>
        <dsp:cNvPr id="0" name=""/>
        <dsp:cNvSpPr/>
      </dsp:nvSpPr>
      <dsp:spPr>
        <a:xfrm>
          <a:off x="6212634" y="2558366"/>
          <a:ext cx="628729" cy="299217"/>
        </a:xfrm>
        <a:custGeom>
          <a:avLst/>
          <a:gdLst/>
          <a:ahLst/>
          <a:cxnLst/>
          <a:rect l="0" t="0" r="0" b="0"/>
          <a:pathLst>
            <a:path>
              <a:moveTo>
                <a:pt x="628729" y="0"/>
              </a:moveTo>
              <a:lnTo>
                <a:pt x="628729" y="203908"/>
              </a:lnTo>
              <a:lnTo>
                <a:pt x="0" y="203908"/>
              </a:lnTo>
              <a:lnTo>
                <a:pt x="0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6D46B-C6B7-42FB-92E4-D6AFCA1BBCF8}">
      <dsp:nvSpPr>
        <dsp:cNvPr id="0" name=""/>
        <dsp:cNvSpPr/>
      </dsp:nvSpPr>
      <dsp:spPr>
        <a:xfrm>
          <a:off x="6795643" y="1605841"/>
          <a:ext cx="91440" cy="2992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48416-0EFB-4718-AFDA-9BB3B4C0D4F8}">
      <dsp:nvSpPr>
        <dsp:cNvPr id="0" name=""/>
        <dsp:cNvSpPr/>
      </dsp:nvSpPr>
      <dsp:spPr>
        <a:xfrm>
          <a:off x="4230333" y="662841"/>
          <a:ext cx="2611030" cy="289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383"/>
              </a:lnTo>
              <a:lnTo>
                <a:pt x="2611030" y="194383"/>
              </a:lnTo>
              <a:lnTo>
                <a:pt x="2611030" y="2896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8DCFDA-86E2-4B26-B076-0250DD0C3BB7}">
      <dsp:nvSpPr>
        <dsp:cNvPr id="0" name=""/>
        <dsp:cNvSpPr/>
      </dsp:nvSpPr>
      <dsp:spPr>
        <a:xfrm>
          <a:off x="1935941" y="1605841"/>
          <a:ext cx="1662147" cy="28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857"/>
              </a:lnTo>
              <a:lnTo>
                <a:pt x="1662147" y="184857"/>
              </a:lnTo>
              <a:lnTo>
                <a:pt x="1662147" y="2801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80A0F6-D78D-42B3-93AA-03766B47F846}">
      <dsp:nvSpPr>
        <dsp:cNvPr id="0" name=""/>
        <dsp:cNvSpPr/>
      </dsp:nvSpPr>
      <dsp:spPr>
        <a:xfrm>
          <a:off x="966800" y="1605841"/>
          <a:ext cx="969140" cy="299217"/>
        </a:xfrm>
        <a:custGeom>
          <a:avLst/>
          <a:gdLst/>
          <a:ahLst/>
          <a:cxnLst/>
          <a:rect l="0" t="0" r="0" b="0"/>
          <a:pathLst>
            <a:path>
              <a:moveTo>
                <a:pt x="969140" y="0"/>
              </a:moveTo>
              <a:lnTo>
                <a:pt x="969140" y="203908"/>
              </a:lnTo>
              <a:lnTo>
                <a:pt x="0" y="203908"/>
              </a:lnTo>
              <a:lnTo>
                <a:pt x="0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8928C-28B0-4DEB-9331-7BF6742DA90F}">
      <dsp:nvSpPr>
        <dsp:cNvPr id="0" name=""/>
        <dsp:cNvSpPr/>
      </dsp:nvSpPr>
      <dsp:spPr>
        <a:xfrm>
          <a:off x="1935941" y="662841"/>
          <a:ext cx="2294392" cy="289692"/>
        </a:xfrm>
        <a:custGeom>
          <a:avLst/>
          <a:gdLst/>
          <a:ahLst/>
          <a:cxnLst/>
          <a:rect l="0" t="0" r="0" b="0"/>
          <a:pathLst>
            <a:path>
              <a:moveTo>
                <a:pt x="2294392" y="0"/>
              </a:moveTo>
              <a:lnTo>
                <a:pt x="2294392" y="194383"/>
              </a:lnTo>
              <a:lnTo>
                <a:pt x="0" y="194383"/>
              </a:lnTo>
              <a:lnTo>
                <a:pt x="0" y="2896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0AF3E9-46F4-484D-9BE4-ABD0B71C7F7A}">
      <dsp:nvSpPr>
        <dsp:cNvPr id="0" name=""/>
        <dsp:cNvSpPr/>
      </dsp:nvSpPr>
      <dsp:spPr>
        <a:xfrm>
          <a:off x="2983803" y="9535"/>
          <a:ext cx="2493060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465551-8DC2-4AD9-A750-28EAE9B6B22F}">
      <dsp:nvSpPr>
        <dsp:cNvPr id="0" name=""/>
        <dsp:cNvSpPr/>
      </dsp:nvSpPr>
      <dsp:spPr>
        <a:xfrm>
          <a:off x="3098117" y="118133"/>
          <a:ext cx="2493060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ГРАМОТНОСТЬ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 kern="1200">
              <a:latin typeface="Times New Roman" pitchFamily="18" charset="0"/>
              <a:cs typeface="Times New Roman" pitchFamily="18" charset="0"/>
            </a:rPr>
            <a:t>ЧТЕНИЯ</a:t>
          </a:r>
          <a:endParaRPr lang="ru-RU" sz="1400" b="1" kern="1200">
            <a:latin typeface="Times New Roman" pitchFamily="18" charset="0"/>
            <a:cs typeface="Times New Roman" pitchFamily="18" charset="0"/>
          </a:endParaRPr>
        </a:p>
      </dsp:txBody>
      <dsp:txXfrm>
        <a:off x="3117252" y="137268"/>
        <a:ext cx="2454790" cy="615036"/>
      </dsp:txXfrm>
    </dsp:sp>
    <dsp:sp modelId="{FF647184-E098-4479-B5F3-B2BA7BB3A678}">
      <dsp:nvSpPr>
        <dsp:cNvPr id="0" name=""/>
        <dsp:cNvSpPr/>
      </dsp:nvSpPr>
      <dsp:spPr>
        <a:xfrm>
          <a:off x="1002602" y="952534"/>
          <a:ext cx="1866677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A0D9D9-EEDB-43FD-B39F-AF504C42AFDE}">
      <dsp:nvSpPr>
        <dsp:cNvPr id="0" name=""/>
        <dsp:cNvSpPr/>
      </dsp:nvSpPr>
      <dsp:spPr>
        <a:xfrm>
          <a:off x="1116916" y="1061133"/>
          <a:ext cx="1866677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ОПОРА НА ТЕКСТ</a:t>
          </a:r>
          <a:endParaRPr lang="ru-RU" sz="1600" kern="1200"/>
        </a:p>
      </dsp:txBody>
      <dsp:txXfrm>
        <a:off x="1136051" y="1080268"/>
        <a:ext cx="1828407" cy="615036"/>
      </dsp:txXfrm>
    </dsp:sp>
    <dsp:sp modelId="{81292D66-718D-4147-97E6-464A9E5ACA9C}">
      <dsp:nvSpPr>
        <dsp:cNvPr id="0" name=""/>
        <dsp:cNvSpPr/>
      </dsp:nvSpPr>
      <dsp:spPr>
        <a:xfrm>
          <a:off x="-114314" y="1905059"/>
          <a:ext cx="2162229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E0403B-4D8B-4D01-95A7-0243B73B88A7}">
      <dsp:nvSpPr>
        <dsp:cNvPr id="0" name=""/>
        <dsp:cNvSpPr/>
      </dsp:nvSpPr>
      <dsp:spPr>
        <a:xfrm>
          <a:off x="0" y="2013658"/>
          <a:ext cx="2162229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1. НАЙТИ И ИЗВЛЕЧЬ ИНФОРМАЦИЮ</a:t>
          </a:r>
          <a:endParaRPr lang="ru-RU" sz="1400" kern="1200"/>
        </a:p>
      </dsp:txBody>
      <dsp:txXfrm>
        <a:off x="19135" y="2032793"/>
        <a:ext cx="2123959" cy="615036"/>
      </dsp:txXfrm>
    </dsp:sp>
    <dsp:sp modelId="{5A4CF115-CE3A-41FF-B46A-A2A22375FA62}">
      <dsp:nvSpPr>
        <dsp:cNvPr id="0" name=""/>
        <dsp:cNvSpPr/>
      </dsp:nvSpPr>
      <dsp:spPr>
        <a:xfrm>
          <a:off x="2364670" y="1886009"/>
          <a:ext cx="2466835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2E0FBA-1074-4DD7-A7D4-86DC2C8A327B}">
      <dsp:nvSpPr>
        <dsp:cNvPr id="0" name=""/>
        <dsp:cNvSpPr/>
      </dsp:nvSpPr>
      <dsp:spPr>
        <a:xfrm>
          <a:off x="2478985" y="1994607"/>
          <a:ext cx="2466835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.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ИНТЕГРИРОВАТЬ И ИНТЕРПРЕТИРОВАТЬ ИНФОРМАЦИЮ</a:t>
          </a:r>
          <a:endParaRPr lang="ru-RU" sz="600" kern="1200"/>
        </a:p>
      </dsp:txBody>
      <dsp:txXfrm>
        <a:off x="2498120" y="2013742"/>
        <a:ext cx="2428565" cy="615036"/>
      </dsp:txXfrm>
    </dsp:sp>
    <dsp:sp modelId="{AFFBF91E-65CC-40A2-B01F-4B04DBB89FDD}">
      <dsp:nvSpPr>
        <dsp:cNvPr id="0" name=""/>
        <dsp:cNvSpPr/>
      </dsp:nvSpPr>
      <dsp:spPr>
        <a:xfrm>
          <a:off x="5700792" y="952534"/>
          <a:ext cx="2281141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D4CADC-DADF-4162-9B73-BB41F31F1490}">
      <dsp:nvSpPr>
        <dsp:cNvPr id="0" name=""/>
        <dsp:cNvSpPr/>
      </dsp:nvSpPr>
      <dsp:spPr>
        <a:xfrm>
          <a:off x="5815107" y="1061133"/>
          <a:ext cx="2281141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ОПОРА НА ВНЕТЕКСТОВОЕ ЗНАНИЕ</a:t>
          </a:r>
          <a:endParaRPr lang="ru-RU" sz="1600" kern="1200"/>
        </a:p>
      </dsp:txBody>
      <dsp:txXfrm>
        <a:off x="5834242" y="1080268"/>
        <a:ext cx="2242871" cy="615036"/>
      </dsp:txXfrm>
    </dsp:sp>
    <dsp:sp modelId="{4DFEECFB-2DA2-4778-8E0D-8013DECE5CBA}">
      <dsp:nvSpPr>
        <dsp:cNvPr id="0" name=""/>
        <dsp:cNvSpPr/>
      </dsp:nvSpPr>
      <dsp:spPr>
        <a:xfrm>
          <a:off x="5726888" y="1905059"/>
          <a:ext cx="2228949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1C9454-2BF7-458A-ABD5-0F3A75457062}">
      <dsp:nvSpPr>
        <dsp:cNvPr id="0" name=""/>
        <dsp:cNvSpPr/>
      </dsp:nvSpPr>
      <dsp:spPr>
        <a:xfrm>
          <a:off x="5841203" y="2013658"/>
          <a:ext cx="2228949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ОСМЫСЛИТЬ И ОЦЕНИТЬ</a:t>
          </a:r>
          <a:endParaRPr lang="ru-RU" sz="1600" kern="1200"/>
        </a:p>
      </dsp:txBody>
      <dsp:txXfrm>
        <a:off x="5860338" y="2032793"/>
        <a:ext cx="2190679" cy="615036"/>
      </dsp:txXfrm>
    </dsp:sp>
    <dsp:sp modelId="{7091FEA2-FBD0-4C6A-93E0-8C69E42D2409}">
      <dsp:nvSpPr>
        <dsp:cNvPr id="0" name=""/>
        <dsp:cNvSpPr/>
      </dsp:nvSpPr>
      <dsp:spPr>
        <a:xfrm>
          <a:off x="5274557" y="2857584"/>
          <a:ext cx="1876153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51ECE9-9388-4F47-B4BF-81C02344303B}">
      <dsp:nvSpPr>
        <dsp:cNvPr id="0" name=""/>
        <dsp:cNvSpPr/>
      </dsp:nvSpPr>
      <dsp:spPr>
        <a:xfrm>
          <a:off x="5388872" y="2966183"/>
          <a:ext cx="1876153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СОДЕРЖАНИЕ ТЕКСТА</a:t>
          </a:r>
          <a:endParaRPr lang="ru-RU" sz="1400" kern="1200"/>
        </a:p>
      </dsp:txBody>
      <dsp:txXfrm>
        <a:off x="5408007" y="2985318"/>
        <a:ext cx="1837883" cy="615036"/>
      </dsp:txXfrm>
    </dsp:sp>
    <dsp:sp modelId="{E1391755-8EAB-4103-B879-77C40495DA17}">
      <dsp:nvSpPr>
        <dsp:cNvPr id="0" name=""/>
        <dsp:cNvSpPr/>
      </dsp:nvSpPr>
      <dsp:spPr>
        <a:xfrm>
          <a:off x="7379339" y="2857584"/>
          <a:ext cx="1028829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2D4BD5-CFF3-4A62-A8D4-17B3504BB805}">
      <dsp:nvSpPr>
        <dsp:cNvPr id="0" name=""/>
        <dsp:cNvSpPr/>
      </dsp:nvSpPr>
      <dsp:spPr>
        <a:xfrm>
          <a:off x="7493654" y="2966183"/>
          <a:ext cx="1028829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ФОРМУ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ТЕКСТА</a:t>
          </a:r>
          <a:endParaRPr lang="ru-RU" sz="1400" kern="1200"/>
        </a:p>
      </dsp:txBody>
      <dsp:txXfrm>
        <a:off x="7512789" y="2985318"/>
        <a:ext cx="990559" cy="6150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F351E7-EEA0-42A3-BDE2-C0A1199C5457}">
      <dsp:nvSpPr>
        <dsp:cNvPr id="0" name=""/>
        <dsp:cNvSpPr/>
      </dsp:nvSpPr>
      <dsp:spPr>
        <a:xfrm>
          <a:off x="4193682" y="1332651"/>
          <a:ext cx="2560362" cy="609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86"/>
              </a:lnTo>
              <a:lnTo>
                <a:pt x="2560362" y="415186"/>
              </a:lnTo>
              <a:lnTo>
                <a:pt x="2560362" y="609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647AF-BEBD-4695-AC0C-D97D17EA983F}">
      <dsp:nvSpPr>
        <dsp:cNvPr id="0" name=""/>
        <dsp:cNvSpPr/>
      </dsp:nvSpPr>
      <dsp:spPr>
        <a:xfrm>
          <a:off x="4147962" y="1332651"/>
          <a:ext cx="91440" cy="6092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9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CCD896-4E68-4D72-9B94-D68097EF8CB7}">
      <dsp:nvSpPr>
        <dsp:cNvPr id="0" name=""/>
        <dsp:cNvSpPr/>
      </dsp:nvSpPr>
      <dsp:spPr>
        <a:xfrm>
          <a:off x="1633320" y="1332651"/>
          <a:ext cx="2560362" cy="609249"/>
        </a:xfrm>
        <a:custGeom>
          <a:avLst/>
          <a:gdLst/>
          <a:ahLst/>
          <a:cxnLst/>
          <a:rect l="0" t="0" r="0" b="0"/>
          <a:pathLst>
            <a:path>
              <a:moveTo>
                <a:pt x="2560362" y="0"/>
              </a:moveTo>
              <a:lnTo>
                <a:pt x="2560362" y="415186"/>
              </a:lnTo>
              <a:lnTo>
                <a:pt x="0" y="415186"/>
              </a:lnTo>
              <a:lnTo>
                <a:pt x="0" y="609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17585-E93D-4F2F-B0D3-1CB3B7757B7E}">
      <dsp:nvSpPr>
        <dsp:cNvPr id="0" name=""/>
        <dsp:cNvSpPr/>
      </dsp:nvSpPr>
      <dsp:spPr>
        <a:xfrm>
          <a:off x="2663243" y="2426"/>
          <a:ext cx="3060878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82178A4-FC96-4205-B1C5-C0D4EA8E7049}">
      <dsp:nvSpPr>
        <dsp:cNvPr id="0" name=""/>
        <dsp:cNvSpPr/>
      </dsp:nvSpPr>
      <dsp:spPr>
        <a:xfrm>
          <a:off x="2896003" y="223549"/>
          <a:ext cx="3060878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МАТЕМАТИЧЕСКАЯ ГРАМОТНОСТЬ</a:t>
          </a:r>
          <a:endParaRPr lang="ru-RU" sz="1600" kern="1200"/>
        </a:p>
      </dsp:txBody>
      <dsp:txXfrm>
        <a:off x="2934964" y="262510"/>
        <a:ext cx="2982956" cy="1252302"/>
      </dsp:txXfrm>
    </dsp:sp>
    <dsp:sp modelId="{576F1969-A8E8-4DDD-B8C5-D22308DFAADC}">
      <dsp:nvSpPr>
        <dsp:cNvPr id="0" name=""/>
        <dsp:cNvSpPr/>
      </dsp:nvSpPr>
      <dsp:spPr>
        <a:xfrm>
          <a:off x="585899" y="1941901"/>
          <a:ext cx="2094841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837BA0-DBC8-4149-A5ED-85104D281087}">
      <dsp:nvSpPr>
        <dsp:cNvPr id="0" name=""/>
        <dsp:cNvSpPr/>
      </dsp:nvSpPr>
      <dsp:spPr>
        <a:xfrm>
          <a:off x="818659" y="2163023"/>
          <a:ext cx="2094841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УМЕТЬ НАХОДИТЬ И ОТБИРАТЬ ИНФОРМАЦИЮ</a:t>
          </a:r>
          <a:endParaRPr lang="ru-RU" sz="1400" kern="1200"/>
        </a:p>
      </dsp:txBody>
      <dsp:txXfrm>
        <a:off x="857620" y="2201984"/>
        <a:ext cx="2016919" cy="1252302"/>
      </dsp:txXfrm>
    </dsp:sp>
    <dsp:sp modelId="{B2155AFE-F414-4D44-9645-8D1791C5279E}">
      <dsp:nvSpPr>
        <dsp:cNvPr id="0" name=""/>
        <dsp:cNvSpPr/>
      </dsp:nvSpPr>
      <dsp:spPr>
        <a:xfrm>
          <a:off x="3146261" y="1941901"/>
          <a:ext cx="2094841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DC2EBDB-7076-4C0E-AD87-A217A1325514}">
      <dsp:nvSpPr>
        <dsp:cNvPr id="0" name=""/>
        <dsp:cNvSpPr/>
      </dsp:nvSpPr>
      <dsp:spPr>
        <a:xfrm>
          <a:off x="3379021" y="2163023"/>
          <a:ext cx="2094841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АРИФМЕТИЧЕСКИЕ ДЕЙСТВИЯ И АНАЛИЗ ИНФОРМАЦИИ</a:t>
          </a:r>
        </a:p>
      </dsp:txBody>
      <dsp:txXfrm>
        <a:off x="3417982" y="2201984"/>
        <a:ext cx="2016919" cy="1252302"/>
      </dsp:txXfrm>
    </dsp:sp>
    <dsp:sp modelId="{EA69B445-9B76-4908-97B7-B7BE47DB1726}">
      <dsp:nvSpPr>
        <dsp:cNvPr id="0" name=""/>
        <dsp:cNvSpPr/>
      </dsp:nvSpPr>
      <dsp:spPr>
        <a:xfrm>
          <a:off x="5706623" y="1941901"/>
          <a:ext cx="2094841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B70BF1-2557-4E4A-A7F3-580860E3020A}">
      <dsp:nvSpPr>
        <dsp:cNvPr id="0" name=""/>
        <dsp:cNvSpPr/>
      </dsp:nvSpPr>
      <dsp:spPr>
        <a:xfrm>
          <a:off x="5939383" y="2163023"/>
          <a:ext cx="2094841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ИНТЕРПРЕТАЦИЯ, ОЦЕНКА И АНАЛИЗ ДАННЫХ</a:t>
          </a:r>
        </a:p>
      </dsp:txBody>
      <dsp:txXfrm>
        <a:off x="5978344" y="2201984"/>
        <a:ext cx="2016919" cy="1252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7</cp:lastModifiedBy>
  <cp:revision>2</cp:revision>
  <cp:lastPrinted>2021-02-18T13:16:00Z</cp:lastPrinted>
  <dcterms:created xsi:type="dcterms:W3CDTF">2025-04-23T07:38:00Z</dcterms:created>
  <dcterms:modified xsi:type="dcterms:W3CDTF">2025-04-23T07:38:00Z</dcterms:modified>
</cp:coreProperties>
</file>